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C76D2" w14:textId="77777777" w:rsidR="00DC0A0D" w:rsidRPr="004C0B45" w:rsidRDefault="00AF0C51" w:rsidP="00DC0A0D">
      <w:pPr>
        <w:jc w:val="center"/>
      </w:pPr>
      <w:r w:rsidRPr="004C0B45">
        <w:rPr>
          <w:rFonts w:ascii="Lucida Calligraphy" w:hAnsi="Lucida Calligraphy"/>
          <w:i/>
        </w:rPr>
        <w:t xml:space="preserve"> </w:t>
      </w:r>
      <w:r w:rsidR="00DC0A0D" w:rsidRPr="004C0B45">
        <w:rPr>
          <w:rFonts w:ascii="Lucida Calligraphy" w:hAnsi="Lucida Calligraphy"/>
          <w:i/>
        </w:rPr>
        <w:t>“I have been impressed with the urgency of doing.  Knowing is not enough; we must apply.  Being willing is not enough; we must do.” – Leonardo da Vinci</w:t>
      </w:r>
    </w:p>
    <w:p w14:paraId="6E472AF5" w14:textId="77777777" w:rsidR="00DC0A0D" w:rsidRPr="00DC0A0D" w:rsidRDefault="00DC0A0D" w:rsidP="00DC0A0D">
      <w:pPr>
        <w:spacing w:after="0" w:line="240" w:lineRule="auto"/>
        <w:jc w:val="center"/>
        <w:rPr>
          <w:b/>
          <w:sz w:val="14"/>
          <w:szCs w:val="40"/>
        </w:rPr>
      </w:pPr>
    </w:p>
    <w:p w14:paraId="3B47DC96" w14:textId="77777777" w:rsidR="00EC399A" w:rsidRPr="00FB18A6" w:rsidRDefault="005C2923" w:rsidP="0026604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87988" wp14:editId="4C2B33EB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1733550" cy="1581150"/>
                <wp:effectExtent l="0" t="381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9BAEE" w14:textId="77777777" w:rsidR="00FD0CFB" w:rsidRDefault="00FD0C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94700" wp14:editId="05A5B999">
                                  <wp:extent cx="1352550" cy="1496997"/>
                                  <wp:effectExtent l="19050" t="0" r="0" b="0"/>
                                  <wp:docPr id="5" name="Picture 4" descr="image00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05.gi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1496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879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11.8pt;width:136.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" fillcolor="white [3212]" stroked="f">
                <v:textbox>
                  <w:txbxContent>
                    <w:p w14:paraId="07A9BAEE" w14:textId="77777777" w:rsidR="00FD0CFB" w:rsidRDefault="00FD0CFB">
                      <w:r>
                        <w:rPr>
                          <w:noProof/>
                        </w:rPr>
                        <w:drawing>
                          <wp:inline distT="0" distB="0" distL="0" distR="0" wp14:anchorId="56794700" wp14:editId="05A5B999">
                            <wp:extent cx="1352550" cy="1496997"/>
                            <wp:effectExtent l="19050" t="0" r="0" b="0"/>
                            <wp:docPr id="5" name="Picture 4" descr="image00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05.gi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1496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38C39" wp14:editId="5BD735FB">
                <wp:simplePos x="0" y="0"/>
                <wp:positionH relativeFrom="column">
                  <wp:posOffset>5191125</wp:posOffset>
                </wp:positionH>
                <wp:positionV relativeFrom="paragraph">
                  <wp:posOffset>73660</wp:posOffset>
                </wp:positionV>
                <wp:extent cx="1745615" cy="1824990"/>
                <wp:effectExtent l="0" t="381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824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EF3EA" w14:textId="77777777" w:rsidR="00FD0CFB" w:rsidRDefault="00FD0C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CDD9F4" wp14:editId="112F4866">
                                  <wp:extent cx="1543050" cy="1581150"/>
                                  <wp:effectExtent l="19050" t="0" r="0" b="0"/>
                                  <wp:docPr id="1" name="Picture 1" descr="C:\Users\kgarrido\AppData\Local\Microsoft\Windows\Temporary Internet Files\Content.IE5\0S42OJGO\MC90032527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garrido\AppData\Local\Microsoft\Windows\Temporary Internet Files\Content.IE5\0S42OJGO\MC90032527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8C39" id="Text Box 2" o:spid="_x0000_s1027" type="#_x0000_t202" style="position:absolute;left:0;text-align:left;margin-left:408.75pt;margin-top:5.8pt;width:137.45pt;height:143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" fillcolor="white [3212]" stroked="f">
                <v:textbox style="mso-fit-shape-to-text:t">
                  <w:txbxContent>
                    <w:p w14:paraId="400EF3EA" w14:textId="77777777" w:rsidR="00FD0CFB" w:rsidRDefault="00FD0CFB">
                      <w:r>
                        <w:rPr>
                          <w:noProof/>
                        </w:rPr>
                        <w:drawing>
                          <wp:inline distT="0" distB="0" distL="0" distR="0" wp14:anchorId="41CDD9F4" wp14:editId="112F4866">
                            <wp:extent cx="1543050" cy="1581150"/>
                            <wp:effectExtent l="19050" t="0" r="0" b="0"/>
                            <wp:docPr id="1" name="Picture 1" descr="C:\Users\kgarrido\AppData\Local\Microsoft\Windows\Temporary Internet Files\Content.IE5\0S42OJGO\MC90032527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garrido\AppData\Local\Microsoft\Windows\Temporary Internet Files\Content.IE5\0S42OJGO\MC90032527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5C46" w:rsidRPr="00CD5C46">
        <w:rPr>
          <w:b/>
          <w:sz w:val="40"/>
          <w:szCs w:val="40"/>
        </w:rPr>
        <w:t>Chemistry</w:t>
      </w:r>
      <w:r w:rsidR="00CD5C46">
        <w:rPr>
          <w:b/>
          <w:sz w:val="40"/>
          <w:szCs w:val="40"/>
        </w:rPr>
        <w:t xml:space="preserve"> </w:t>
      </w:r>
      <w:r w:rsidR="001E101E" w:rsidRPr="00FB18A6">
        <w:rPr>
          <w:b/>
          <w:sz w:val="40"/>
          <w:szCs w:val="40"/>
        </w:rPr>
        <w:t>Course Syllabus</w:t>
      </w:r>
    </w:p>
    <w:p w14:paraId="4EE62967" w14:textId="77777777" w:rsidR="00CD5C46" w:rsidRDefault="005C2923" w:rsidP="002660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Mr. Itow</w:t>
      </w:r>
    </w:p>
    <w:p w14:paraId="6ECF361F" w14:textId="77777777" w:rsidR="00CD5C46" w:rsidRPr="00CD5C46" w:rsidRDefault="00CD5C46" w:rsidP="00266046">
      <w:pPr>
        <w:jc w:val="center"/>
        <w:rPr>
          <w:b/>
          <w:i/>
          <w:sz w:val="40"/>
          <w:szCs w:val="40"/>
        </w:rPr>
      </w:pPr>
      <w:r w:rsidRPr="00CD5C46">
        <w:rPr>
          <w:b/>
          <w:i/>
          <w:sz w:val="40"/>
          <w:szCs w:val="40"/>
        </w:rPr>
        <w:t>Da Vinci Design</w:t>
      </w:r>
    </w:p>
    <w:p w14:paraId="1E5C3E12" w14:textId="77777777" w:rsidR="00CD5C46" w:rsidRPr="00DC0A0D" w:rsidRDefault="00CD5C46" w:rsidP="00CD5C46">
      <w:pPr>
        <w:spacing w:after="0" w:line="240" w:lineRule="auto"/>
        <w:jc w:val="center"/>
        <w:rPr>
          <w:b/>
          <w:sz w:val="14"/>
          <w:szCs w:val="32"/>
        </w:rPr>
      </w:pPr>
    </w:p>
    <w:p w14:paraId="53C6074A" w14:textId="77777777" w:rsidR="00F72935" w:rsidRPr="002D1407" w:rsidRDefault="001E101E" w:rsidP="00FB18A6">
      <w:pPr>
        <w:jc w:val="center"/>
        <w:rPr>
          <w:b/>
          <w:sz w:val="32"/>
          <w:szCs w:val="32"/>
        </w:rPr>
      </w:pPr>
      <w:r w:rsidRPr="002D1407">
        <w:rPr>
          <w:b/>
          <w:sz w:val="32"/>
          <w:szCs w:val="32"/>
        </w:rPr>
        <w:t>Course Description</w:t>
      </w:r>
    </w:p>
    <w:p w14:paraId="6F12780C" w14:textId="1AB0F459" w:rsidR="00F72935" w:rsidRDefault="00E77186" w:rsidP="00F701A8">
      <w:pPr>
        <w:rPr>
          <w:rFonts w:ascii="Calibri" w:hAnsi="Calibri"/>
        </w:rPr>
      </w:pPr>
      <w:r>
        <w:t>Chemistry at Da Vinci is a ha</w:t>
      </w:r>
      <w:r w:rsidR="00431874">
        <w:t>nds-on, inquiry-</w:t>
      </w:r>
      <w:r>
        <w:t>based science course</w:t>
      </w:r>
      <w:r w:rsidR="00CD5C46">
        <w:t xml:space="preserve"> that will incorporate design components</w:t>
      </w:r>
      <w:r w:rsidR="00AA1566">
        <w:t xml:space="preserve"> through projects</w:t>
      </w:r>
      <w:r w:rsidR="00CD5C46">
        <w:t xml:space="preserve"> throughout</w:t>
      </w:r>
      <w:r w:rsidR="005C3EC3">
        <w:t xml:space="preserve"> the year.  </w:t>
      </w:r>
      <w:r w:rsidR="00CD5C46">
        <w:rPr>
          <w:rFonts w:ascii="Calibri" w:hAnsi="Calibri"/>
        </w:rPr>
        <w:t>Most</w:t>
      </w:r>
      <w:r w:rsidR="00B1729C" w:rsidRPr="00B1729C">
        <w:rPr>
          <w:rFonts w:ascii="Calibri" w:hAnsi="Calibri"/>
        </w:rPr>
        <w:t xml:space="preserve"> course work will be done within the context of a project.  </w:t>
      </w:r>
      <w:r w:rsidR="00B1729C">
        <w:rPr>
          <w:rFonts w:ascii="Calibri" w:hAnsi="Calibri"/>
        </w:rPr>
        <w:t xml:space="preserve">Students will present their projects and creations in </w:t>
      </w:r>
      <w:r>
        <w:rPr>
          <w:rFonts w:ascii="Calibri" w:hAnsi="Calibri"/>
        </w:rPr>
        <w:t xml:space="preserve">exhibitions, as well as </w:t>
      </w:r>
      <w:r w:rsidR="00B1729C">
        <w:rPr>
          <w:rFonts w:ascii="Calibri" w:hAnsi="Calibri"/>
        </w:rPr>
        <w:t xml:space="preserve">Presentations of Learning throughout the year, where they will show </w:t>
      </w:r>
      <w:r w:rsidR="005C3EC3">
        <w:rPr>
          <w:rFonts w:ascii="Calibri" w:hAnsi="Calibri"/>
        </w:rPr>
        <w:t>knowledge</w:t>
      </w:r>
      <w:r w:rsidR="00B1729C">
        <w:rPr>
          <w:rFonts w:ascii="Calibri" w:hAnsi="Calibri"/>
        </w:rPr>
        <w:t xml:space="preserve"> and </w:t>
      </w:r>
      <w:r w:rsidR="00CD5C46">
        <w:rPr>
          <w:rFonts w:ascii="Calibri" w:hAnsi="Calibri"/>
        </w:rPr>
        <w:t>application with real world skills</w:t>
      </w:r>
      <w:r w:rsidR="00B1729C">
        <w:rPr>
          <w:rFonts w:ascii="Calibri" w:hAnsi="Calibri"/>
        </w:rPr>
        <w:t xml:space="preserve"> in the subject area.  </w:t>
      </w:r>
    </w:p>
    <w:p w14:paraId="32946038" w14:textId="77777777" w:rsidR="00151190" w:rsidRPr="0056743F" w:rsidRDefault="00151190" w:rsidP="00CD5C46">
      <w:pPr>
        <w:ind w:left="720"/>
        <w:jc w:val="center"/>
        <w:rPr>
          <w:rFonts w:ascii="Calibri" w:hAnsi="Calibri"/>
          <w:b/>
          <w:i/>
        </w:rPr>
      </w:pPr>
      <w:r w:rsidRPr="0056743F">
        <w:rPr>
          <w:rFonts w:ascii="Calibri" w:hAnsi="Calibri"/>
          <w:b/>
          <w:i/>
        </w:rPr>
        <w:t>Topics of study include, but are not limited to…</w:t>
      </w:r>
    </w:p>
    <w:p w14:paraId="013C0190" w14:textId="77777777" w:rsidR="00E77186" w:rsidRDefault="00E77186" w:rsidP="00CD5C46">
      <w:pPr>
        <w:pStyle w:val="ListParagraph"/>
        <w:numPr>
          <w:ilvl w:val="0"/>
          <w:numId w:val="6"/>
        </w:numPr>
        <w:spacing w:after="0" w:line="240" w:lineRule="auto"/>
        <w:rPr>
          <w:i/>
        </w:rPr>
        <w:sectPr w:rsidR="00E77186" w:rsidSect="00A22A52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4FF08C" w14:textId="77777777" w:rsidR="00E77186" w:rsidRPr="001C6023" w:rsidRDefault="00E77186" w:rsidP="001C6023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1C6023">
        <w:rPr>
          <w:i/>
        </w:rPr>
        <w:lastRenderedPageBreak/>
        <w:t>The Metric System</w:t>
      </w:r>
    </w:p>
    <w:p w14:paraId="62338245" w14:textId="77777777" w:rsidR="001C6023" w:rsidRDefault="001C6023" w:rsidP="001C6023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>
        <w:rPr>
          <w:i/>
        </w:rPr>
        <w:t xml:space="preserve">The </w:t>
      </w:r>
      <w:r w:rsidRPr="00E77186">
        <w:rPr>
          <w:i/>
        </w:rPr>
        <w:t>Scientific Method</w:t>
      </w:r>
    </w:p>
    <w:p w14:paraId="1B0AEEE4" w14:textId="060F9676" w:rsidR="001C6023" w:rsidRDefault="001C6023" w:rsidP="001C6023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>
        <w:rPr>
          <w:i/>
        </w:rPr>
        <w:t>Gases and their Properties</w:t>
      </w:r>
    </w:p>
    <w:p w14:paraId="7CCBE8AC" w14:textId="0D7B6AA3" w:rsidR="00E77186" w:rsidRPr="001C6023" w:rsidRDefault="00E77186" w:rsidP="001C6023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1C6023">
        <w:rPr>
          <w:i/>
        </w:rPr>
        <w:t>Atomic Structure</w:t>
      </w:r>
    </w:p>
    <w:p w14:paraId="29FD5BCB" w14:textId="77777777" w:rsidR="001B26CC" w:rsidRPr="00E77186" w:rsidRDefault="001B26CC" w:rsidP="001B26CC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>
        <w:rPr>
          <w:i/>
        </w:rPr>
        <w:t>Nuclear Chemistry</w:t>
      </w:r>
    </w:p>
    <w:p w14:paraId="35AA0911" w14:textId="77777777" w:rsidR="00151190" w:rsidRDefault="00170DAF" w:rsidP="00E77186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E77186">
        <w:rPr>
          <w:i/>
        </w:rPr>
        <w:t>The Periodic Table</w:t>
      </w:r>
    </w:p>
    <w:p w14:paraId="572AB14F" w14:textId="77777777" w:rsidR="00151190" w:rsidRPr="00E77186" w:rsidRDefault="00170DAF" w:rsidP="00E77186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E77186">
        <w:rPr>
          <w:i/>
        </w:rPr>
        <w:lastRenderedPageBreak/>
        <w:t>Chemical Bonding</w:t>
      </w:r>
    </w:p>
    <w:p w14:paraId="7FA9CB5C" w14:textId="2FEB86AD" w:rsidR="001C6023" w:rsidRDefault="001C6023" w:rsidP="00E77186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>
        <w:rPr>
          <w:i/>
        </w:rPr>
        <w:t>Chemical Reactions</w:t>
      </w:r>
    </w:p>
    <w:p w14:paraId="1BE0FF44" w14:textId="77777777" w:rsidR="00151190" w:rsidRPr="00E77186" w:rsidRDefault="00E77186" w:rsidP="00E77186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>
        <w:rPr>
          <w:i/>
        </w:rPr>
        <w:t xml:space="preserve">The </w:t>
      </w:r>
      <w:r w:rsidR="00170DAF" w:rsidRPr="00E77186">
        <w:rPr>
          <w:i/>
        </w:rPr>
        <w:t>Mole &amp; Stoichiometry</w:t>
      </w:r>
    </w:p>
    <w:p w14:paraId="656DBAD8" w14:textId="77777777" w:rsidR="001C6023" w:rsidRPr="00E77186" w:rsidRDefault="001C6023" w:rsidP="001C6023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E77186">
        <w:rPr>
          <w:i/>
        </w:rPr>
        <w:t>Solutions</w:t>
      </w:r>
    </w:p>
    <w:p w14:paraId="3DA5E67B" w14:textId="77777777" w:rsidR="001C6023" w:rsidRPr="00E77186" w:rsidRDefault="001C6023" w:rsidP="001C6023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E77186">
        <w:rPr>
          <w:i/>
        </w:rPr>
        <w:t>Acids &amp; Bases</w:t>
      </w:r>
    </w:p>
    <w:p w14:paraId="2F0B18F5" w14:textId="2087D9BF" w:rsidR="00E77186" w:rsidRDefault="00170DAF" w:rsidP="001C6023">
      <w:pPr>
        <w:pStyle w:val="ListParagraph"/>
        <w:numPr>
          <w:ilvl w:val="0"/>
          <w:numId w:val="6"/>
        </w:numPr>
        <w:spacing w:after="0" w:line="240" w:lineRule="auto"/>
        <w:rPr>
          <w:i/>
        </w:rPr>
        <w:sectPr w:rsidR="00E77186" w:rsidSect="00E771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77186">
        <w:rPr>
          <w:i/>
        </w:rPr>
        <w:t>Thermodynamics</w:t>
      </w:r>
    </w:p>
    <w:p w14:paraId="57C94DA3" w14:textId="77777777" w:rsidR="00F27EC9" w:rsidRDefault="00F27EC9" w:rsidP="00AF0C51">
      <w:pPr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0068AF79" w14:textId="50462B23" w:rsidR="00F27EC9" w:rsidRPr="00431874" w:rsidRDefault="00F27EC9" w:rsidP="00431874">
      <w:pPr>
        <w:spacing w:after="0" w:line="240" w:lineRule="auto"/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Everyday Information</w:t>
      </w:r>
    </w:p>
    <w:p w14:paraId="386B94AD" w14:textId="77777777" w:rsidR="001C6023" w:rsidRPr="00167B04" w:rsidRDefault="001C6023" w:rsidP="001C6023">
      <w:pPr>
        <w:spacing w:line="360" w:lineRule="auto"/>
        <w:rPr>
          <w:rFonts w:ascii="Calibri" w:hAnsi="Calibri" w:cs="Calibri"/>
          <w:b/>
          <w:u w:val="single"/>
        </w:rPr>
      </w:pPr>
      <w:r w:rsidRPr="00167B04">
        <w:rPr>
          <w:rFonts w:ascii="Calibri" w:hAnsi="Calibri" w:cs="Calibri"/>
          <w:b/>
          <w:u w:val="single"/>
        </w:rPr>
        <w:t>MATERIALS:</w:t>
      </w:r>
    </w:p>
    <w:p w14:paraId="123381EC" w14:textId="77777777" w:rsidR="001C6023" w:rsidRPr="00167B04" w:rsidRDefault="001C6023" w:rsidP="001C6023">
      <w:pPr>
        <w:pStyle w:val="NoSpacing"/>
        <w:spacing w:line="360" w:lineRule="auto"/>
        <w:rPr>
          <w:rFonts w:cs="Calibri"/>
        </w:rPr>
      </w:pPr>
      <w:r w:rsidRPr="00167B04">
        <w:rPr>
          <w:rFonts w:cs="Calibri"/>
        </w:rPr>
        <w:t>To be prepared for class, students should obtain:</w:t>
      </w:r>
    </w:p>
    <w:p w14:paraId="5D0C02BD" w14:textId="77777777" w:rsidR="001C6023" w:rsidRDefault="001C6023" w:rsidP="001C6023">
      <w:pPr>
        <w:pStyle w:val="NoSpacing"/>
        <w:numPr>
          <w:ilvl w:val="0"/>
          <w:numId w:val="18"/>
        </w:numPr>
        <w:ind w:left="1080"/>
        <w:rPr>
          <w:rFonts w:cs="Calibri"/>
        </w:rPr>
      </w:pPr>
      <w:r w:rsidRPr="00167B04">
        <w:rPr>
          <w:rFonts w:cs="Calibri"/>
        </w:rPr>
        <w:t xml:space="preserve">Pencils and an </w:t>
      </w:r>
      <w:r>
        <w:rPr>
          <w:rFonts w:cs="Calibri"/>
        </w:rPr>
        <w:t>e</w:t>
      </w:r>
      <w:r w:rsidRPr="00167B04">
        <w:rPr>
          <w:rFonts w:cs="Calibri"/>
        </w:rPr>
        <w:t>raser (only work in pencil is accepted)</w:t>
      </w:r>
    </w:p>
    <w:p w14:paraId="30D1FBDB" w14:textId="77777777" w:rsidR="001C6023" w:rsidRPr="00167B04" w:rsidRDefault="001C6023" w:rsidP="001C6023">
      <w:pPr>
        <w:pStyle w:val="NoSpacing"/>
        <w:numPr>
          <w:ilvl w:val="0"/>
          <w:numId w:val="18"/>
        </w:numPr>
        <w:ind w:left="1080"/>
        <w:rPr>
          <w:rFonts w:cs="Calibri"/>
        </w:rPr>
      </w:pPr>
      <w:r>
        <w:rPr>
          <w:rFonts w:cs="Calibri"/>
        </w:rPr>
        <w:t xml:space="preserve">A green or blue pen for correcting assignments. </w:t>
      </w:r>
    </w:p>
    <w:p w14:paraId="02B7C951" w14:textId="77777777" w:rsidR="001C6023" w:rsidRPr="00167B04" w:rsidRDefault="001C6023" w:rsidP="001C6023">
      <w:pPr>
        <w:pStyle w:val="NoSpacing"/>
        <w:numPr>
          <w:ilvl w:val="0"/>
          <w:numId w:val="18"/>
        </w:numPr>
        <w:ind w:left="1080"/>
        <w:rPr>
          <w:rFonts w:cs="Calibri"/>
        </w:rPr>
      </w:pPr>
      <w:r>
        <w:rPr>
          <w:rFonts w:cs="Calibri"/>
        </w:rPr>
        <w:t>Chemistry b</w:t>
      </w:r>
      <w:r w:rsidRPr="00167B04">
        <w:rPr>
          <w:rFonts w:cs="Calibri"/>
        </w:rPr>
        <w:t>inder or section of a binder. (</w:t>
      </w:r>
      <w:proofErr w:type="gramStart"/>
      <w:r w:rsidRPr="00167B04">
        <w:rPr>
          <w:rFonts w:cs="Calibri"/>
        </w:rPr>
        <w:t>at</w:t>
      </w:r>
      <w:proofErr w:type="gramEnd"/>
      <w:r w:rsidRPr="00167B04">
        <w:rPr>
          <w:rFonts w:cs="Calibri"/>
        </w:rPr>
        <w:t xml:space="preserve"> least 1</w:t>
      </w:r>
      <w:r>
        <w:rPr>
          <w:rFonts w:cs="Calibri"/>
        </w:rPr>
        <w:t>.5</w:t>
      </w:r>
      <w:r w:rsidRPr="00167B04">
        <w:rPr>
          <w:rFonts w:cs="Calibri"/>
        </w:rPr>
        <w:t xml:space="preserve">-inch </w:t>
      </w:r>
      <w:r>
        <w:rPr>
          <w:rFonts w:cs="Calibri"/>
        </w:rPr>
        <w:t>in size</w:t>
      </w:r>
      <w:r w:rsidRPr="00167B04">
        <w:rPr>
          <w:rFonts w:cs="Calibri"/>
        </w:rPr>
        <w:t>).</w:t>
      </w:r>
    </w:p>
    <w:p w14:paraId="5FB2EA36" w14:textId="77777777" w:rsidR="001C6023" w:rsidRPr="00167B04" w:rsidRDefault="001C6023" w:rsidP="001C6023">
      <w:pPr>
        <w:pStyle w:val="NoSpacing"/>
        <w:numPr>
          <w:ilvl w:val="0"/>
          <w:numId w:val="18"/>
        </w:numPr>
        <w:ind w:left="1080"/>
        <w:rPr>
          <w:rFonts w:cs="Calibri"/>
        </w:rPr>
      </w:pPr>
      <w:r w:rsidRPr="00167B04">
        <w:rPr>
          <w:rFonts w:cs="Calibri"/>
        </w:rPr>
        <w:t xml:space="preserve">Loose leaf paper </w:t>
      </w:r>
      <w:r>
        <w:rPr>
          <w:rFonts w:cs="Calibri"/>
        </w:rPr>
        <w:t>for</w:t>
      </w:r>
      <w:r w:rsidRPr="00167B04">
        <w:rPr>
          <w:rFonts w:cs="Calibri"/>
        </w:rPr>
        <w:t xml:space="preserve"> their 3-ring chemistry binder</w:t>
      </w:r>
      <w:r>
        <w:rPr>
          <w:rFonts w:cs="Calibri"/>
        </w:rPr>
        <w:t xml:space="preserve"> (or binder section)</w:t>
      </w:r>
      <w:r w:rsidRPr="00167B04">
        <w:rPr>
          <w:rFonts w:cs="Calibri"/>
        </w:rPr>
        <w:t xml:space="preserve">. </w:t>
      </w:r>
    </w:p>
    <w:p w14:paraId="6DD005E3" w14:textId="77777777" w:rsidR="001C6023" w:rsidRDefault="001C6023" w:rsidP="001C6023">
      <w:pPr>
        <w:pStyle w:val="NoSpacing"/>
        <w:numPr>
          <w:ilvl w:val="0"/>
          <w:numId w:val="18"/>
        </w:numPr>
        <w:ind w:left="1080"/>
        <w:rPr>
          <w:rFonts w:cs="Calibri"/>
        </w:rPr>
      </w:pPr>
      <w:r w:rsidRPr="00167B04">
        <w:rPr>
          <w:rFonts w:cs="Calibri"/>
        </w:rPr>
        <w:t xml:space="preserve">Dividers (At least five) </w:t>
      </w:r>
    </w:p>
    <w:p w14:paraId="607ED85D" w14:textId="77777777" w:rsidR="001C6023" w:rsidRPr="00167B04" w:rsidRDefault="001C6023" w:rsidP="001C6023">
      <w:pPr>
        <w:pStyle w:val="NoSpacing"/>
        <w:rPr>
          <w:rFonts w:cs="Calibri"/>
        </w:rPr>
      </w:pPr>
    </w:p>
    <w:p w14:paraId="7D3F4E35" w14:textId="77777777" w:rsidR="001C6023" w:rsidRPr="00167B04" w:rsidRDefault="001C6023" w:rsidP="001C6023">
      <w:pPr>
        <w:pStyle w:val="NoSpacing"/>
        <w:spacing w:line="360" w:lineRule="auto"/>
        <w:jc w:val="center"/>
        <w:rPr>
          <w:rFonts w:cs="Calibri"/>
        </w:rPr>
      </w:pPr>
      <w:r w:rsidRPr="00167B04">
        <w:rPr>
          <w:rFonts w:cs="Calibri"/>
          <w:b/>
        </w:rPr>
        <w:t>Binder Organization</w:t>
      </w:r>
    </w:p>
    <w:p w14:paraId="00A85313" w14:textId="77777777" w:rsidR="001C6023" w:rsidRPr="00167B04" w:rsidRDefault="001C6023" w:rsidP="001C6023">
      <w:pPr>
        <w:pStyle w:val="NoSpacing"/>
        <w:spacing w:line="360" w:lineRule="auto"/>
        <w:rPr>
          <w:rFonts w:cs="Calibri"/>
        </w:rPr>
      </w:pPr>
      <w:r w:rsidRPr="00167B04">
        <w:rPr>
          <w:rFonts w:cs="Calibri"/>
        </w:rPr>
        <w:t>Organization is the key to success. Binders must be organized ac</w:t>
      </w:r>
      <w:r>
        <w:rPr>
          <w:rFonts w:cs="Calibri"/>
        </w:rPr>
        <w:t>cording to the following method</w:t>
      </w:r>
      <w:r w:rsidRPr="00167B04">
        <w:rPr>
          <w:rFonts w:cs="Calibri"/>
        </w:rPr>
        <w:t xml:space="preserve"> with dividers separating each section. </w:t>
      </w:r>
    </w:p>
    <w:p w14:paraId="5487B147" w14:textId="77777777" w:rsidR="001C6023" w:rsidRPr="00167B04" w:rsidRDefault="001C6023" w:rsidP="001C6023">
      <w:pPr>
        <w:pStyle w:val="NoSpacing"/>
        <w:numPr>
          <w:ilvl w:val="0"/>
          <w:numId w:val="19"/>
        </w:numPr>
        <w:ind w:left="1080"/>
        <w:rPr>
          <w:rFonts w:cs="Calibri"/>
        </w:rPr>
      </w:pPr>
      <w:r>
        <w:rPr>
          <w:rFonts w:cs="Calibri"/>
        </w:rPr>
        <w:t>Warm-ups and loose leaf paper.</w:t>
      </w:r>
    </w:p>
    <w:p w14:paraId="74A8E588" w14:textId="77777777" w:rsidR="001C6023" w:rsidRPr="00167B04" w:rsidRDefault="001C6023" w:rsidP="001C6023">
      <w:pPr>
        <w:pStyle w:val="NoSpacing"/>
        <w:numPr>
          <w:ilvl w:val="0"/>
          <w:numId w:val="19"/>
        </w:numPr>
        <w:ind w:left="1080"/>
        <w:rPr>
          <w:rFonts w:cs="Calibri"/>
        </w:rPr>
      </w:pPr>
      <w:r>
        <w:rPr>
          <w:rFonts w:cs="Calibri"/>
        </w:rPr>
        <w:t>Syllabus and n</w:t>
      </w:r>
      <w:r w:rsidRPr="00167B04">
        <w:rPr>
          <w:rFonts w:cs="Calibri"/>
        </w:rPr>
        <w:t>otes</w:t>
      </w:r>
      <w:r>
        <w:rPr>
          <w:rFonts w:cs="Calibri"/>
        </w:rPr>
        <w:t>.</w:t>
      </w:r>
    </w:p>
    <w:p w14:paraId="0E7A7790" w14:textId="77777777" w:rsidR="001C6023" w:rsidRPr="00167B04" w:rsidRDefault="001C6023" w:rsidP="001C6023">
      <w:pPr>
        <w:pStyle w:val="NoSpacing"/>
        <w:numPr>
          <w:ilvl w:val="0"/>
          <w:numId w:val="19"/>
        </w:numPr>
        <w:ind w:left="1080"/>
        <w:rPr>
          <w:rFonts w:cs="Calibri"/>
        </w:rPr>
      </w:pPr>
      <w:r w:rsidRPr="00167B04">
        <w:rPr>
          <w:rFonts w:cs="Calibri"/>
        </w:rPr>
        <w:t>Homework (current and graded HW)</w:t>
      </w:r>
      <w:r>
        <w:rPr>
          <w:rFonts w:cs="Calibri"/>
        </w:rPr>
        <w:t>.</w:t>
      </w:r>
    </w:p>
    <w:p w14:paraId="0B498B2F" w14:textId="77777777" w:rsidR="001C6023" w:rsidRPr="00167B04" w:rsidRDefault="001C6023" w:rsidP="001C6023">
      <w:pPr>
        <w:pStyle w:val="NoSpacing"/>
        <w:numPr>
          <w:ilvl w:val="0"/>
          <w:numId w:val="19"/>
        </w:numPr>
        <w:ind w:left="1080"/>
        <w:rPr>
          <w:rFonts w:cs="Calibri"/>
        </w:rPr>
      </w:pPr>
      <w:r>
        <w:rPr>
          <w:rFonts w:cs="Calibri"/>
        </w:rPr>
        <w:t xml:space="preserve">Assessments and </w:t>
      </w:r>
      <w:r w:rsidRPr="00167B04">
        <w:rPr>
          <w:rFonts w:cs="Calibri"/>
        </w:rPr>
        <w:t>test reflections</w:t>
      </w:r>
      <w:r>
        <w:rPr>
          <w:rFonts w:cs="Calibri"/>
        </w:rPr>
        <w:t>.</w:t>
      </w:r>
    </w:p>
    <w:p w14:paraId="1F6D4293" w14:textId="77777777" w:rsidR="001C6023" w:rsidRDefault="001C6023" w:rsidP="001C6023">
      <w:pPr>
        <w:pStyle w:val="NoSpacing"/>
        <w:numPr>
          <w:ilvl w:val="0"/>
          <w:numId w:val="19"/>
        </w:numPr>
        <w:ind w:left="1080"/>
        <w:rPr>
          <w:rFonts w:cs="Calibri"/>
        </w:rPr>
      </w:pPr>
      <w:r>
        <w:rPr>
          <w:rFonts w:cs="Calibri"/>
        </w:rPr>
        <w:t xml:space="preserve">Vocabulary sheets. </w:t>
      </w:r>
    </w:p>
    <w:p w14:paraId="53393D05" w14:textId="77777777" w:rsidR="00AF0C51" w:rsidRDefault="00AF0C51" w:rsidP="00127AEA">
      <w:pPr>
        <w:pStyle w:val="Heading2"/>
        <w:contextualSpacing/>
        <w:jc w:val="center"/>
        <w:rPr>
          <w:i w:val="0"/>
          <w:sz w:val="32"/>
          <w:szCs w:val="32"/>
        </w:rPr>
        <w:sectPr w:rsidR="00AF0C51" w:rsidSect="001C60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582F41" w14:textId="77777777" w:rsidR="00127AEA" w:rsidRDefault="00127AEA" w:rsidP="00127AEA">
      <w:pPr>
        <w:pStyle w:val="Heading2"/>
        <w:contextualSpacing/>
        <w:jc w:val="center"/>
        <w:rPr>
          <w:i w:val="0"/>
          <w:sz w:val="32"/>
          <w:szCs w:val="32"/>
        </w:rPr>
      </w:pPr>
    </w:p>
    <w:p w14:paraId="268EF52F" w14:textId="4319CFD0" w:rsidR="00F27EC9" w:rsidRPr="00431874" w:rsidRDefault="00F27EC9" w:rsidP="00431874">
      <w:pPr>
        <w:pStyle w:val="Heading2"/>
        <w:contextualSpacing/>
        <w:jc w:val="center"/>
        <w:rPr>
          <w:i w:val="0"/>
          <w:sz w:val="32"/>
          <w:szCs w:val="32"/>
        </w:rPr>
        <w:sectPr w:rsidR="00F27EC9" w:rsidRPr="00431874" w:rsidSect="00E771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16248">
        <w:rPr>
          <w:i w:val="0"/>
          <w:sz w:val="32"/>
          <w:szCs w:val="32"/>
        </w:rPr>
        <w:t xml:space="preserve">Classroom </w:t>
      </w:r>
      <w:r>
        <w:rPr>
          <w:i w:val="0"/>
          <w:sz w:val="32"/>
          <w:szCs w:val="32"/>
        </w:rPr>
        <w:t xml:space="preserve">Rules &amp; </w:t>
      </w:r>
      <w:r w:rsidRPr="00F16248">
        <w:rPr>
          <w:i w:val="0"/>
          <w:sz w:val="32"/>
          <w:szCs w:val="32"/>
        </w:rPr>
        <w:t>Expectations</w:t>
      </w:r>
    </w:p>
    <w:p w14:paraId="5560D37B" w14:textId="77777777" w:rsidR="00F27EC9" w:rsidRDefault="00F27EC9" w:rsidP="00F27EC9">
      <w:pPr>
        <w:ind w:left="720" w:firstLine="720"/>
      </w:pPr>
      <w:r w:rsidRPr="006D06FD">
        <w:lastRenderedPageBreak/>
        <w:t xml:space="preserve">Be </w:t>
      </w:r>
      <w:r w:rsidRPr="008F6FF7">
        <w:rPr>
          <w:b/>
          <w:i/>
          <w:u w:val="single"/>
        </w:rPr>
        <w:t>respectful</w:t>
      </w:r>
      <w:r w:rsidRPr="006D06FD">
        <w:t xml:space="preserve"> </w:t>
      </w:r>
      <w:r>
        <w:t>to others.</w:t>
      </w:r>
    </w:p>
    <w:p w14:paraId="7E9DF37E" w14:textId="77777777" w:rsidR="00F27EC9" w:rsidRPr="006D06FD" w:rsidRDefault="00F27EC9" w:rsidP="00F27EC9">
      <w:pPr>
        <w:ind w:left="720" w:firstLine="720"/>
      </w:pPr>
      <w:r w:rsidRPr="006D06FD">
        <w:t xml:space="preserve">Be </w:t>
      </w:r>
      <w:r w:rsidRPr="008F6FF7">
        <w:rPr>
          <w:b/>
          <w:i/>
          <w:u w:val="single"/>
        </w:rPr>
        <w:t>on time</w:t>
      </w:r>
      <w:r w:rsidRPr="006D06FD">
        <w:t>.</w:t>
      </w:r>
    </w:p>
    <w:p w14:paraId="0C931280" w14:textId="77777777" w:rsidR="00F27EC9" w:rsidRPr="006D06FD" w:rsidRDefault="00F27EC9" w:rsidP="00F27EC9">
      <w:pPr>
        <w:ind w:left="720" w:firstLine="720"/>
        <w:rPr>
          <w:rFonts w:ascii="Calibri" w:hAnsi="Calibri"/>
        </w:rPr>
      </w:pPr>
      <w:r w:rsidRPr="006D06FD">
        <w:t xml:space="preserve">Be </w:t>
      </w:r>
      <w:r w:rsidRPr="008F6FF7">
        <w:rPr>
          <w:b/>
          <w:i/>
          <w:u w:val="single"/>
        </w:rPr>
        <w:t>prepared</w:t>
      </w:r>
      <w:r w:rsidRPr="008F6FF7">
        <w:rPr>
          <w:u w:val="single"/>
        </w:rPr>
        <w:t xml:space="preserve"> </w:t>
      </w:r>
      <w:r w:rsidRPr="006D06FD">
        <w:t>for class.</w:t>
      </w:r>
    </w:p>
    <w:p w14:paraId="0139775E" w14:textId="77777777" w:rsidR="00F27EC9" w:rsidRDefault="00F27EC9" w:rsidP="00F27EC9">
      <w:pPr>
        <w:ind w:firstLine="720"/>
        <w:rPr>
          <w:rFonts w:ascii="Calibri" w:hAnsi="Calibri"/>
        </w:rPr>
      </w:pPr>
      <w:r w:rsidRPr="006D06FD">
        <w:rPr>
          <w:rFonts w:ascii="Calibri" w:hAnsi="Calibri"/>
        </w:rPr>
        <w:lastRenderedPageBreak/>
        <w:t xml:space="preserve">Be </w:t>
      </w:r>
      <w:r w:rsidRPr="008F6FF7">
        <w:rPr>
          <w:rFonts w:ascii="Calibri" w:hAnsi="Calibri"/>
          <w:b/>
          <w:i/>
          <w:u w:val="single"/>
        </w:rPr>
        <w:t>responsible</w:t>
      </w:r>
      <w:r>
        <w:rPr>
          <w:rFonts w:ascii="Calibri" w:hAnsi="Calibri"/>
        </w:rPr>
        <w:t xml:space="preserve"> for your actions.</w:t>
      </w:r>
    </w:p>
    <w:p w14:paraId="14A513D6" w14:textId="77777777" w:rsidR="00F27EC9" w:rsidRPr="006D06FD" w:rsidRDefault="00F27EC9" w:rsidP="00F27EC9">
      <w:pPr>
        <w:ind w:firstLine="720"/>
      </w:pPr>
      <w:r>
        <w:rPr>
          <w:rFonts w:ascii="Calibri" w:hAnsi="Calibri"/>
        </w:rPr>
        <w:t xml:space="preserve">Be </w:t>
      </w:r>
      <w:r>
        <w:rPr>
          <w:b/>
          <w:i/>
          <w:u w:val="single"/>
        </w:rPr>
        <w:t>positive!</w:t>
      </w:r>
    </w:p>
    <w:p w14:paraId="1BF6C58C" w14:textId="77777777" w:rsidR="00F27EC9" w:rsidRPr="006D06FD" w:rsidRDefault="00F27EC9" w:rsidP="00F27EC9">
      <w:pPr>
        <w:ind w:firstLine="720"/>
      </w:pPr>
      <w:r w:rsidRPr="008F6FF7">
        <w:rPr>
          <w:b/>
          <w:i/>
          <w:u w:val="single"/>
        </w:rPr>
        <w:t>Get involved</w:t>
      </w:r>
      <w:r w:rsidRPr="006D06FD">
        <w:t>!</w:t>
      </w:r>
    </w:p>
    <w:p w14:paraId="650551CE" w14:textId="77777777" w:rsidR="00F27EC9" w:rsidRDefault="00F27EC9" w:rsidP="00F27EC9">
      <w:pPr>
        <w:rPr>
          <w:b/>
          <w:i/>
        </w:rPr>
        <w:sectPr w:rsidR="00F27EC9" w:rsidSect="00AA15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20280A" w14:textId="4979F1A3" w:rsidR="00F27EC9" w:rsidRPr="006D06FD" w:rsidRDefault="00F27EC9" w:rsidP="00F27EC9">
      <w:r w:rsidRPr="006D06FD">
        <w:rPr>
          <w:b/>
          <w:i/>
        </w:rPr>
        <w:lastRenderedPageBreak/>
        <w:t>ABSOLUTELY NO</w:t>
      </w:r>
      <w:r w:rsidRPr="006D06FD">
        <w:t xml:space="preserve"> cell phones or electronic devices are to be used during class time</w:t>
      </w:r>
      <w:r>
        <w:t xml:space="preserve"> unless otherwise specified</w:t>
      </w:r>
      <w:r w:rsidRPr="006D06FD">
        <w:t>.  They are to be shut off and put away, out of sight.  If they a</w:t>
      </w:r>
      <w:r>
        <w:t>re visible, they will be taken and returned at the end of the day. Repeat offenders will need to have a parent or guardian pick up the phone at the front office.</w:t>
      </w:r>
      <w:r w:rsidR="000F55FB">
        <w:t xml:space="preserve">  Please reference the </w:t>
      </w:r>
      <w:r w:rsidR="000F55FB" w:rsidRPr="00FF163A">
        <w:rPr>
          <w:rFonts w:ascii="Calibri" w:hAnsi="Calibri"/>
        </w:rPr>
        <w:t>10</w:t>
      </w:r>
      <w:r w:rsidR="000F55FB" w:rsidRPr="00FF163A">
        <w:rPr>
          <w:rFonts w:ascii="Calibri" w:hAnsi="Calibri"/>
          <w:vertAlign w:val="superscript"/>
        </w:rPr>
        <w:t>th</w:t>
      </w:r>
      <w:r w:rsidR="000F55FB" w:rsidRPr="00FF163A">
        <w:rPr>
          <w:rFonts w:ascii="Calibri" w:hAnsi="Calibri"/>
        </w:rPr>
        <w:t xml:space="preserve"> Grade Pol</w:t>
      </w:r>
      <w:r w:rsidR="000F55FB">
        <w:rPr>
          <w:rFonts w:ascii="Calibri" w:hAnsi="Calibri"/>
        </w:rPr>
        <w:t>icies &amp; Procedures handout for more i</w:t>
      </w:r>
      <w:r w:rsidR="000F55FB" w:rsidRPr="00FF163A">
        <w:rPr>
          <w:rFonts w:ascii="Calibri" w:hAnsi="Calibri"/>
        </w:rPr>
        <w:t>nformation</w:t>
      </w:r>
      <w:r w:rsidR="000F55FB">
        <w:rPr>
          <w:rFonts w:ascii="Calibri" w:hAnsi="Calibri"/>
        </w:rPr>
        <w:t>.</w:t>
      </w:r>
    </w:p>
    <w:p w14:paraId="24ACBB7C" w14:textId="77777777" w:rsidR="00F27EC9" w:rsidRPr="006D06FD" w:rsidRDefault="00F27EC9" w:rsidP="00F27EC9">
      <w:r w:rsidRPr="006D06FD">
        <w:rPr>
          <w:b/>
          <w:i/>
        </w:rPr>
        <w:t>CHEATING AND PLAGIARISM WILL NOT BE TOLERATED! Be yourself!</w:t>
      </w:r>
      <w:r w:rsidRPr="006D06FD">
        <w:rPr>
          <w:b/>
        </w:rPr>
        <w:t xml:space="preserve">  </w:t>
      </w:r>
      <w:r w:rsidRPr="006D06FD">
        <w:t xml:space="preserve">Be proud of the work that </w:t>
      </w:r>
      <w:r w:rsidRPr="006D06FD">
        <w:rPr>
          <w:b/>
          <w:i/>
        </w:rPr>
        <w:t>you</w:t>
      </w:r>
      <w:r w:rsidRPr="006D06FD">
        <w:t xml:space="preserve"> can produce and strive to better yourself as both a student and an individual in our school community!</w:t>
      </w:r>
    </w:p>
    <w:p w14:paraId="11A15233" w14:textId="77777777" w:rsidR="00F27EC9" w:rsidRPr="00B7091C" w:rsidRDefault="00F27EC9" w:rsidP="00B7091C">
      <w:pPr>
        <w:spacing w:after="0" w:line="240" w:lineRule="auto"/>
        <w:rPr>
          <w:rFonts w:ascii="Calibri" w:hAnsi="Calibri"/>
          <w:b/>
        </w:rPr>
        <w:sectPr w:rsidR="00F27EC9" w:rsidRPr="00B7091C" w:rsidSect="00AF0C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4C542A" w14:textId="32ABB042" w:rsidR="003D47E0" w:rsidRPr="00A04075" w:rsidRDefault="001C6023" w:rsidP="00B7091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Mastery</w:t>
      </w:r>
      <w:r w:rsidR="003D47E0">
        <w:rPr>
          <w:rFonts w:ascii="Calibri" w:hAnsi="Calibri"/>
          <w:b/>
          <w:sz w:val="32"/>
          <w:szCs w:val="32"/>
        </w:rPr>
        <w:t>-</w:t>
      </w:r>
      <w:r w:rsidR="00D972CE">
        <w:rPr>
          <w:rFonts w:ascii="Calibri" w:hAnsi="Calibri"/>
          <w:b/>
          <w:sz w:val="32"/>
          <w:szCs w:val="32"/>
        </w:rPr>
        <w:t>Based Grading</w:t>
      </w:r>
    </w:p>
    <w:p w14:paraId="70E3A24A" w14:textId="3C93A7E0" w:rsidR="00FF163A" w:rsidRPr="00FF163A" w:rsidRDefault="00FF163A" w:rsidP="00FF163A">
      <w:pPr>
        <w:rPr>
          <w:rFonts w:ascii="Calibri" w:hAnsi="Calibri"/>
        </w:rPr>
      </w:pPr>
      <w:r>
        <w:rPr>
          <w:rFonts w:ascii="Calibri" w:hAnsi="Calibri"/>
        </w:rPr>
        <w:t>This year at Da Vinci, we will be using</w:t>
      </w:r>
      <w:r w:rsidRPr="00D972CE">
        <w:rPr>
          <w:rFonts w:ascii="Calibri" w:hAnsi="Calibri"/>
        </w:rPr>
        <w:t xml:space="preserve"> </w:t>
      </w:r>
      <w:r w:rsidR="005F37AD">
        <w:rPr>
          <w:rFonts w:ascii="Calibri" w:hAnsi="Calibri"/>
        </w:rPr>
        <w:t>Mastery-</w:t>
      </w:r>
      <w:r w:rsidRPr="00D972CE">
        <w:rPr>
          <w:rFonts w:ascii="Calibri" w:hAnsi="Calibri"/>
        </w:rPr>
        <w:t xml:space="preserve">Based Grading.  Students’ grades will be based mainly upon their knowledge that correlates to the essential Chemistry </w:t>
      </w:r>
      <w:r w:rsidR="005F37AD">
        <w:rPr>
          <w:rFonts w:ascii="Calibri" w:hAnsi="Calibri"/>
        </w:rPr>
        <w:t>knowledge and skills (8</w:t>
      </w:r>
      <w:r w:rsidRPr="00D972CE">
        <w:rPr>
          <w:rFonts w:ascii="Calibri" w:hAnsi="Calibri"/>
        </w:rPr>
        <w:t>0%), as well as their usage of the Da Vinci Habits of Mind</w:t>
      </w:r>
      <w:r>
        <w:rPr>
          <w:rFonts w:ascii="Calibri" w:hAnsi="Calibri"/>
        </w:rPr>
        <w:t>: Accountability, Collaboration, and Quality</w:t>
      </w:r>
      <w:r w:rsidRPr="00D972CE">
        <w:rPr>
          <w:rFonts w:ascii="Calibri" w:hAnsi="Calibri"/>
        </w:rPr>
        <w:t xml:space="preserve"> (</w:t>
      </w:r>
      <w:r w:rsidR="005F37AD">
        <w:rPr>
          <w:rFonts w:ascii="Calibri" w:hAnsi="Calibri"/>
        </w:rPr>
        <w:t>2</w:t>
      </w:r>
      <w:r>
        <w:rPr>
          <w:rFonts w:ascii="Calibri" w:hAnsi="Calibri"/>
        </w:rPr>
        <w:t>0</w:t>
      </w:r>
      <w:r w:rsidRPr="00D972CE">
        <w:rPr>
          <w:rFonts w:ascii="Calibri" w:hAnsi="Calibri"/>
        </w:rPr>
        <w:t xml:space="preserve">%). </w:t>
      </w:r>
    </w:p>
    <w:p w14:paraId="4345897A" w14:textId="77777777" w:rsidR="00804B83" w:rsidRDefault="00804B83" w:rsidP="00804B83">
      <w:pPr>
        <w:spacing w:after="0" w:line="240" w:lineRule="auto"/>
        <w:rPr>
          <w:rFonts w:ascii="Calibri" w:hAnsi="Calibri"/>
        </w:rPr>
      </w:pPr>
      <w:r w:rsidRPr="006422A3">
        <w:rPr>
          <w:rFonts w:ascii="Calibri" w:hAnsi="Calibri"/>
          <w:color w:val="333333"/>
        </w:rPr>
        <w:t xml:space="preserve">Each student is responsible to meet all course requirements, including class participation, homework, quizzes, tests, teamwork, and projects.  </w:t>
      </w:r>
      <w:r w:rsidRPr="006422A3">
        <w:rPr>
          <w:rFonts w:ascii="Calibri" w:hAnsi="Calibri"/>
        </w:rPr>
        <w:t xml:space="preserve">Several methods of assessment will be used during all </w:t>
      </w:r>
      <w:r>
        <w:rPr>
          <w:rFonts w:ascii="Calibri" w:hAnsi="Calibri"/>
        </w:rPr>
        <w:t>semesters</w:t>
      </w:r>
      <w:r w:rsidRPr="006422A3">
        <w:rPr>
          <w:rFonts w:ascii="Calibri" w:hAnsi="Calibri"/>
        </w:rPr>
        <w:t>.  Students’ projects will be graded on both an individual and group basis</w:t>
      </w:r>
      <w:r>
        <w:rPr>
          <w:rFonts w:ascii="Calibri" w:hAnsi="Calibri"/>
        </w:rPr>
        <w:t xml:space="preserve"> when applicable.  </w:t>
      </w:r>
    </w:p>
    <w:p w14:paraId="5DB7EC54" w14:textId="77777777" w:rsidR="00804B83" w:rsidRPr="003E6D1E" w:rsidRDefault="00804B83" w:rsidP="00804B83">
      <w:pPr>
        <w:spacing w:after="0" w:line="240" w:lineRule="auto"/>
        <w:rPr>
          <w:rFonts w:ascii="Calibri" w:hAnsi="Calibri"/>
          <w:color w:val="333333"/>
        </w:rPr>
      </w:pPr>
    </w:p>
    <w:p w14:paraId="73F238A4" w14:textId="1E11D1B1" w:rsidR="00804B83" w:rsidRDefault="00804B83" w:rsidP="00804B83">
      <w:pPr>
        <w:rPr>
          <w:rFonts w:ascii="Calibri" w:hAnsi="Calibri"/>
          <w:i/>
        </w:rPr>
      </w:pPr>
      <w:r w:rsidRPr="006F78AD">
        <w:rPr>
          <w:rFonts w:ascii="Calibri" w:hAnsi="Calibri"/>
          <w:i/>
        </w:rPr>
        <w:t>***Note: Any grade lower than a C- is considered not passing (incomplete) at Da Vinci.  A student that receives a grade lower th</w:t>
      </w:r>
      <w:r>
        <w:rPr>
          <w:rFonts w:ascii="Calibri" w:hAnsi="Calibri"/>
          <w:i/>
        </w:rPr>
        <w:t>a</w:t>
      </w:r>
      <w:r w:rsidRPr="006F78AD">
        <w:rPr>
          <w:rFonts w:ascii="Calibri" w:hAnsi="Calibri"/>
          <w:i/>
        </w:rPr>
        <w:t>n a C- will be responsible for completing summer school, additional classes or special assignments and work to complete the class for credit.</w:t>
      </w:r>
    </w:p>
    <w:p w14:paraId="55437DCB" w14:textId="670CA18C" w:rsidR="00FF163A" w:rsidRPr="00FF163A" w:rsidRDefault="00FF163A" w:rsidP="00FF163A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Re-do Policy</w:t>
      </w:r>
    </w:p>
    <w:p w14:paraId="35CEC574" w14:textId="00E7A6E7" w:rsidR="00EF6E5A" w:rsidRPr="00FF163A" w:rsidRDefault="007F1B0F" w:rsidP="00FF163A">
      <w:pPr>
        <w:rPr>
          <w:rFonts w:ascii="Calibri" w:hAnsi="Calibri"/>
        </w:rPr>
      </w:pPr>
      <w:r w:rsidRPr="00FF163A">
        <w:rPr>
          <w:rFonts w:ascii="Calibri" w:hAnsi="Calibri"/>
        </w:rPr>
        <w:t xml:space="preserve">Students are able to </w:t>
      </w:r>
      <w:r w:rsidR="001D0D12">
        <w:rPr>
          <w:rFonts w:ascii="Calibri" w:hAnsi="Calibri"/>
        </w:rPr>
        <w:t>re-do</w:t>
      </w:r>
      <w:r w:rsidRPr="00F701A8">
        <w:rPr>
          <w:rFonts w:ascii="Calibri" w:hAnsi="Calibri"/>
        </w:rPr>
        <w:t xml:space="preserve"> assessments</w:t>
      </w:r>
      <w:r w:rsidR="001D0D12">
        <w:rPr>
          <w:rFonts w:ascii="Calibri" w:hAnsi="Calibri"/>
        </w:rPr>
        <w:t xml:space="preserve"> and projects</w:t>
      </w:r>
      <w:r w:rsidRPr="00FF163A">
        <w:rPr>
          <w:rFonts w:ascii="Calibri" w:hAnsi="Calibri"/>
          <w:b/>
        </w:rPr>
        <w:t xml:space="preserve"> once</w:t>
      </w:r>
      <w:r w:rsidR="00F701A8" w:rsidRPr="00FF163A">
        <w:rPr>
          <w:rFonts w:ascii="Calibri" w:hAnsi="Calibri"/>
          <w:b/>
        </w:rPr>
        <w:t>.</w:t>
      </w:r>
      <w:r w:rsidR="00F701A8">
        <w:rPr>
          <w:rFonts w:ascii="Calibri" w:hAnsi="Calibri"/>
        </w:rPr>
        <w:t xml:space="preserve">  </w:t>
      </w:r>
      <w:r w:rsidR="00EF6E5A" w:rsidRPr="00FF163A">
        <w:rPr>
          <w:rFonts w:ascii="Calibri" w:hAnsi="Calibri"/>
        </w:rPr>
        <w:t xml:space="preserve">Students have </w:t>
      </w:r>
      <w:r w:rsidR="00EF6E5A" w:rsidRPr="00FF163A">
        <w:rPr>
          <w:rFonts w:ascii="Calibri" w:hAnsi="Calibri"/>
          <w:b/>
        </w:rPr>
        <w:t>one week</w:t>
      </w:r>
      <w:r w:rsidR="00EF6E5A" w:rsidRPr="00FF163A">
        <w:rPr>
          <w:rFonts w:ascii="Calibri" w:hAnsi="Calibri"/>
        </w:rPr>
        <w:t xml:space="preserve"> from the day the </w:t>
      </w:r>
      <w:r w:rsidR="00FF163A">
        <w:rPr>
          <w:rFonts w:ascii="Calibri" w:hAnsi="Calibri"/>
        </w:rPr>
        <w:t>assessment</w:t>
      </w:r>
      <w:r w:rsidR="001D0D12">
        <w:rPr>
          <w:rFonts w:ascii="Calibri" w:hAnsi="Calibri"/>
        </w:rPr>
        <w:t xml:space="preserve"> or project</w:t>
      </w:r>
      <w:r w:rsidR="00EF6E5A" w:rsidRPr="00FF163A">
        <w:rPr>
          <w:rFonts w:ascii="Calibri" w:hAnsi="Calibri"/>
        </w:rPr>
        <w:t xml:space="preserve"> </w:t>
      </w:r>
      <w:r w:rsidR="008F6FF7" w:rsidRPr="00FF163A">
        <w:rPr>
          <w:rFonts w:ascii="Calibri" w:hAnsi="Calibri"/>
        </w:rPr>
        <w:t>has been</w:t>
      </w:r>
      <w:r w:rsidR="00EF6E5A" w:rsidRPr="00FF163A">
        <w:rPr>
          <w:rFonts w:ascii="Calibri" w:hAnsi="Calibri"/>
        </w:rPr>
        <w:t xml:space="preserve"> returned to them to complete the makeup assessment</w:t>
      </w:r>
      <w:r w:rsidR="001D0D12">
        <w:rPr>
          <w:rFonts w:ascii="Calibri" w:hAnsi="Calibri"/>
        </w:rPr>
        <w:t xml:space="preserve"> or project (re-do assessments</w:t>
      </w:r>
      <w:r w:rsidR="00F701A8" w:rsidRPr="00FF163A">
        <w:rPr>
          <w:rFonts w:ascii="Calibri" w:hAnsi="Calibri"/>
        </w:rPr>
        <w:t xml:space="preserve"> must be </w:t>
      </w:r>
      <w:r w:rsidR="001D0D12">
        <w:rPr>
          <w:rFonts w:ascii="Calibri" w:hAnsi="Calibri"/>
        </w:rPr>
        <w:t xml:space="preserve">completed </w:t>
      </w:r>
      <w:r w:rsidR="00F701A8" w:rsidRPr="00FF163A">
        <w:rPr>
          <w:rFonts w:ascii="Calibri" w:hAnsi="Calibri"/>
        </w:rPr>
        <w:t>during office hours: not during class time</w:t>
      </w:r>
      <w:r w:rsidR="001D0D12">
        <w:rPr>
          <w:rFonts w:ascii="Calibri" w:hAnsi="Calibri"/>
        </w:rPr>
        <w:t>)</w:t>
      </w:r>
      <w:r w:rsidR="00F701A8" w:rsidRPr="00FF163A">
        <w:rPr>
          <w:rFonts w:ascii="Calibri" w:hAnsi="Calibri"/>
        </w:rPr>
        <w:t>.</w:t>
      </w:r>
      <w:r w:rsidR="00F701A8" w:rsidRPr="00F701A8">
        <w:rPr>
          <w:b/>
        </w:rPr>
        <w:t xml:space="preserve"> </w:t>
      </w:r>
      <w:r w:rsidR="00F701A8">
        <w:rPr>
          <w:b/>
        </w:rPr>
        <w:t xml:space="preserve"> </w:t>
      </w:r>
      <w:r w:rsidR="00F701A8" w:rsidRPr="00FF163A">
        <w:rPr>
          <w:b/>
        </w:rPr>
        <w:t>It is the students’ responsibility to schedule the make-up time with</w:t>
      </w:r>
      <w:r w:rsidR="00F701A8">
        <w:rPr>
          <w:b/>
        </w:rPr>
        <w:t xml:space="preserve"> the</w:t>
      </w:r>
      <w:r w:rsidR="00F701A8" w:rsidRPr="00FF163A">
        <w:rPr>
          <w:b/>
        </w:rPr>
        <w:t xml:space="preserve"> teacher.</w:t>
      </w:r>
      <w:r w:rsidR="00F701A8">
        <w:rPr>
          <w:rFonts w:ascii="Calibri" w:hAnsi="Calibri"/>
        </w:rPr>
        <w:t xml:space="preserve">  </w:t>
      </w:r>
    </w:p>
    <w:p w14:paraId="79236ED3" w14:textId="28FA7C74" w:rsidR="00FF163A" w:rsidRPr="00FF163A" w:rsidRDefault="00EF6E5A" w:rsidP="00FF163A">
      <w:pPr>
        <w:rPr>
          <w:rFonts w:ascii="Calibri" w:hAnsi="Calibri"/>
          <w:i/>
        </w:rPr>
      </w:pPr>
      <w:r w:rsidRPr="00FF163A">
        <w:rPr>
          <w:rFonts w:ascii="Calibri" w:hAnsi="Calibri"/>
          <w:i/>
        </w:rPr>
        <w:t>Note: Students will always know at least a week in advance, if not more, the definite date of an</w:t>
      </w:r>
      <w:r w:rsidR="00E0489B" w:rsidRPr="00FF163A">
        <w:rPr>
          <w:rFonts w:ascii="Calibri" w:hAnsi="Calibri"/>
          <w:i/>
        </w:rPr>
        <w:t xml:space="preserve"> assessment</w:t>
      </w:r>
      <w:r w:rsidR="001D0D12">
        <w:rPr>
          <w:rFonts w:ascii="Calibri" w:hAnsi="Calibri"/>
          <w:i/>
        </w:rPr>
        <w:t xml:space="preserve"> or project due date</w:t>
      </w:r>
      <w:r w:rsidR="00E0489B" w:rsidRPr="00FF163A">
        <w:rPr>
          <w:rFonts w:ascii="Calibri" w:hAnsi="Calibri"/>
          <w:i/>
        </w:rPr>
        <w:t xml:space="preserve">. </w:t>
      </w:r>
    </w:p>
    <w:p w14:paraId="347CFF6E" w14:textId="77777777" w:rsidR="00FF163A" w:rsidRPr="00FF163A" w:rsidRDefault="00FF163A" w:rsidP="00FF163A">
      <w:pPr>
        <w:ind w:left="360"/>
        <w:jc w:val="center"/>
        <w:rPr>
          <w:rFonts w:ascii="Calibri" w:hAnsi="Calibri"/>
          <w:b/>
          <w:sz w:val="32"/>
          <w:szCs w:val="32"/>
        </w:rPr>
      </w:pPr>
      <w:r w:rsidRPr="00FF163A">
        <w:rPr>
          <w:rFonts w:ascii="Calibri" w:hAnsi="Calibri"/>
          <w:b/>
          <w:sz w:val="32"/>
          <w:szCs w:val="32"/>
        </w:rPr>
        <w:t>10</w:t>
      </w:r>
      <w:r w:rsidRPr="00FF163A">
        <w:rPr>
          <w:rFonts w:ascii="Calibri" w:hAnsi="Calibri"/>
          <w:b/>
          <w:sz w:val="32"/>
          <w:szCs w:val="32"/>
          <w:vertAlign w:val="superscript"/>
        </w:rPr>
        <w:t>th</w:t>
      </w:r>
      <w:r w:rsidRPr="00FF163A">
        <w:rPr>
          <w:rFonts w:ascii="Calibri" w:hAnsi="Calibri"/>
          <w:b/>
          <w:sz w:val="32"/>
          <w:szCs w:val="32"/>
        </w:rPr>
        <w:t xml:space="preserve"> Grade Policies &amp; Procedures</w:t>
      </w:r>
    </w:p>
    <w:p w14:paraId="3AF690F9" w14:textId="4B48A8F1" w:rsidR="00FF163A" w:rsidRDefault="00F701A8" w:rsidP="001C6023">
      <w:pPr>
        <w:spacing w:line="240" w:lineRule="auto"/>
      </w:pPr>
      <w:r>
        <w:rPr>
          <w:rFonts w:ascii="Calibri" w:hAnsi="Calibri"/>
        </w:rPr>
        <w:t xml:space="preserve">Please refer to the </w:t>
      </w:r>
      <w:r w:rsidR="00FF163A" w:rsidRPr="00FF163A">
        <w:rPr>
          <w:rFonts w:ascii="Calibri" w:hAnsi="Calibri"/>
        </w:rPr>
        <w:t>10</w:t>
      </w:r>
      <w:r w:rsidR="00FF163A" w:rsidRPr="00FF163A">
        <w:rPr>
          <w:rFonts w:ascii="Calibri" w:hAnsi="Calibri"/>
          <w:vertAlign w:val="superscript"/>
        </w:rPr>
        <w:t>th</w:t>
      </w:r>
      <w:r w:rsidR="00FF163A" w:rsidRPr="00FF163A">
        <w:rPr>
          <w:rFonts w:ascii="Calibri" w:hAnsi="Calibri"/>
        </w:rPr>
        <w:t xml:space="preserve"> Grade Policies &amp; Procedures handout for information regarding late work, absences,</w:t>
      </w:r>
      <w:r w:rsidR="001C6023" w:rsidRPr="00FF163A">
        <w:rPr>
          <w:rFonts w:ascii="Calibri" w:hAnsi="Calibri"/>
        </w:rPr>
        <w:t xml:space="preserve"> </w:t>
      </w:r>
      <w:r w:rsidR="001C6023">
        <w:rPr>
          <w:rFonts w:ascii="Calibri" w:hAnsi="Calibri"/>
        </w:rPr>
        <w:t>grade-level intervention</w:t>
      </w:r>
      <w:r w:rsidR="00FF163A" w:rsidRPr="00FF163A">
        <w:rPr>
          <w:rFonts w:ascii="Calibri" w:hAnsi="Calibri"/>
        </w:rPr>
        <w:t>, and other policies/procedures.</w:t>
      </w:r>
    </w:p>
    <w:p w14:paraId="287FA789" w14:textId="77777777" w:rsidR="001C6023" w:rsidRPr="001C6023" w:rsidRDefault="001C6023" w:rsidP="001C6023">
      <w:pPr>
        <w:spacing w:line="240" w:lineRule="auto"/>
      </w:pPr>
    </w:p>
    <w:p w14:paraId="20246A90" w14:textId="77777777" w:rsidR="00FF163A" w:rsidRDefault="00FF163A" w:rsidP="000F07A8">
      <w:pPr>
        <w:spacing w:after="0" w:line="240" w:lineRule="auto"/>
        <w:jc w:val="center"/>
        <w:rPr>
          <w:rFonts w:ascii="Calibri" w:hAnsi="Calibri"/>
          <w:b/>
          <w:sz w:val="28"/>
        </w:rPr>
      </w:pPr>
    </w:p>
    <w:p w14:paraId="1E793482" w14:textId="77777777" w:rsidR="00FF163A" w:rsidRDefault="00FF163A" w:rsidP="001C6023">
      <w:pPr>
        <w:spacing w:after="0" w:line="240" w:lineRule="auto"/>
        <w:rPr>
          <w:rFonts w:ascii="Calibri" w:hAnsi="Calibri"/>
          <w:b/>
          <w:sz w:val="28"/>
        </w:rPr>
      </w:pPr>
    </w:p>
    <w:p w14:paraId="202D1BC5" w14:textId="77777777" w:rsidR="00F74D78" w:rsidRDefault="00F74D78" w:rsidP="000F07A8">
      <w:pPr>
        <w:spacing w:after="0" w:line="24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Chemistry Essential Skills and Knowledge</w:t>
      </w:r>
    </w:p>
    <w:p w14:paraId="7D8F0F75" w14:textId="77777777" w:rsidR="000F07A8" w:rsidRPr="000F07A8" w:rsidRDefault="000F07A8" w:rsidP="000F07A8">
      <w:pPr>
        <w:spacing w:after="0" w:line="240" w:lineRule="auto"/>
        <w:jc w:val="center"/>
        <w:rPr>
          <w:rFonts w:ascii="Calibri" w:hAnsi="Calibri"/>
          <w:b/>
          <w:sz w:val="16"/>
        </w:rPr>
      </w:pPr>
    </w:p>
    <w:p w14:paraId="35C89D03" w14:textId="77777777" w:rsidR="005F37AD" w:rsidRDefault="005F37AD" w:rsidP="005F37AD">
      <w:pPr>
        <w:spacing w:after="0" w:line="24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Semester 1 Plan</w:t>
      </w:r>
    </w:p>
    <w:p w14:paraId="6C3C45E4" w14:textId="77777777" w:rsidR="005F37AD" w:rsidRDefault="005F37AD" w:rsidP="005F37AD">
      <w:pPr>
        <w:spacing w:after="0" w:line="240" w:lineRule="auto"/>
        <w:rPr>
          <w:rFonts w:ascii="Calibri" w:hAnsi="Calibr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37AD" w14:paraId="705A3623" w14:textId="77777777" w:rsidTr="005F37AD">
        <w:trPr>
          <w:trHeight w:val="467"/>
        </w:trPr>
        <w:tc>
          <w:tcPr>
            <w:tcW w:w="11016" w:type="dxa"/>
            <w:shd w:val="clear" w:color="auto" w:fill="BFBFBF" w:themeFill="background1" w:themeFillShade="BF"/>
            <w:vAlign w:val="center"/>
          </w:tcPr>
          <w:p w14:paraId="5F5238CF" w14:textId="77777777" w:rsidR="005F37AD" w:rsidRDefault="005F37AD" w:rsidP="005F37AD">
            <w:pPr>
              <w:tabs>
                <w:tab w:val="left" w:pos="1890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Unit 0: Intro to Chemistry/Measurements</w:t>
            </w:r>
          </w:p>
        </w:tc>
      </w:tr>
      <w:tr w:rsidR="005F37AD" w14:paraId="136331F7" w14:textId="77777777" w:rsidTr="001B26CC">
        <w:trPr>
          <w:trHeight w:val="1448"/>
        </w:trPr>
        <w:tc>
          <w:tcPr>
            <w:tcW w:w="11016" w:type="dxa"/>
            <w:vAlign w:val="center"/>
          </w:tcPr>
          <w:p w14:paraId="4FDBCDDB" w14:textId="5EA010BB" w:rsidR="005F37AD" w:rsidRDefault="005F37AD" w:rsidP="005F37AD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Essential Skills</w:t>
            </w:r>
            <w:r w:rsidR="001B26CC">
              <w:rPr>
                <w:rFonts w:ascii="Calibri" w:hAnsi="Calibri"/>
                <w:b/>
                <w:sz w:val="24"/>
              </w:rPr>
              <w:t xml:space="preserve"> &amp; Knowledge</w:t>
            </w:r>
          </w:p>
          <w:p w14:paraId="055B1797" w14:textId="6A99A744" w:rsidR="00111EAA" w:rsidRPr="00111EAA" w:rsidRDefault="00111EAA" w:rsidP="005F37A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24"/>
              </w:rPr>
            </w:pPr>
            <w:r>
              <w:rPr>
                <w:sz w:val="24"/>
                <w:szCs w:val="24"/>
              </w:rPr>
              <w:t xml:space="preserve">0.a Students will be able to </w:t>
            </w:r>
            <w:r w:rsidR="005C718A">
              <w:rPr>
                <w:sz w:val="24"/>
                <w:szCs w:val="24"/>
              </w:rPr>
              <w:t>identify</w:t>
            </w:r>
            <w:r>
              <w:rPr>
                <w:sz w:val="24"/>
                <w:szCs w:val="24"/>
              </w:rPr>
              <w:t xml:space="preserve"> the vision, goal, procedures, and expectations of this class.</w:t>
            </w:r>
          </w:p>
          <w:p w14:paraId="3C552C33" w14:textId="1911832C" w:rsidR="00111EAA" w:rsidRPr="00111EAA" w:rsidRDefault="00111EAA" w:rsidP="005F37A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24"/>
              </w:rPr>
            </w:pPr>
            <w:r>
              <w:rPr>
                <w:sz w:val="24"/>
                <w:szCs w:val="24"/>
              </w:rPr>
              <w:t xml:space="preserve">0.b </w:t>
            </w:r>
            <w:r w:rsidR="001B26CC">
              <w:rPr>
                <w:sz w:val="24"/>
                <w:szCs w:val="24"/>
              </w:rPr>
              <w:t>SWBAT</w:t>
            </w:r>
            <w:r>
              <w:rPr>
                <w:sz w:val="24"/>
                <w:szCs w:val="24"/>
              </w:rPr>
              <w:t xml:space="preserve"> annotate texts to identify prior knowledge and key points.</w:t>
            </w:r>
          </w:p>
          <w:p w14:paraId="10C47803" w14:textId="297A065E" w:rsidR="00111EAA" w:rsidRPr="00111EAA" w:rsidRDefault="00111EAA" w:rsidP="005F37A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24"/>
              </w:rPr>
            </w:pPr>
            <w:r>
              <w:rPr>
                <w:sz w:val="24"/>
                <w:szCs w:val="24"/>
              </w:rPr>
              <w:t xml:space="preserve">0.c </w:t>
            </w:r>
            <w:r w:rsidR="001B26CC">
              <w:rPr>
                <w:sz w:val="24"/>
                <w:szCs w:val="24"/>
              </w:rPr>
              <w:t>SWBAT</w:t>
            </w:r>
            <w:r>
              <w:rPr>
                <w:sz w:val="24"/>
                <w:szCs w:val="24"/>
              </w:rPr>
              <w:t xml:space="preserve"> apply fundamental math skills (fractions, long division, and powers of ten).</w:t>
            </w:r>
          </w:p>
          <w:p w14:paraId="49D5351B" w14:textId="706850E3" w:rsidR="005F37AD" w:rsidRPr="001B26CC" w:rsidRDefault="00111EAA" w:rsidP="001B26C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24"/>
              </w:rPr>
            </w:pPr>
            <w:r>
              <w:rPr>
                <w:sz w:val="24"/>
                <w:szCs w:val="24"/>
              </w:rPr>
              <w:t xml:space="preserve">0.d </w:t>
            </w:r>
            <w:r w:rsidR="001B26CC">
              <w:rPr>
                <w:sz w:val="24"/>
                <w:szCs w:val="24"/>
              </w:rPr>
              <w:t xml:space="preserve">SWBAT </w:t>
            </w:r>
            <w:r>
              <w:rPr>
                <w:sz w:val="24"/>
                <w:szCs w:val="24"/>
              </w:rPr>
              <w:t>describe and apply the steps of the scientific method.</w:t>
            </w:r>
          </w:p>
        </w:tc>
      </w:tr>
      <w:tr w:rsidR="005F37AD" w14:paraId="6198E8B3" w14:textId="77777777" w:rsidTr="005F37AD">
        <w:trPr>
          <w:trHeight w:val="512"/>
        </w:trPr>
        <w:tc>
          <w:tcPr>
            <w:tcW w:w="11016" w:type="dxa"/>
            <w:shd w:val="clear" w:color="auto" w:fill="BFBFBF" w:themeFill="background1" w:themeFillShade="BF"/>
            <w:vAlign w:val="center"/>
          </w:tcPr>
          <w:p w14:paraId="5F808C72" w14:textId="77777777" w:rsidR="005F37AD" w:rsidRDefault="005F37AD" w:rsidP="005F37AD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Unit 1: Gases and their Properties</w:t>
            </w:r>
          </w:p>
        </w:tc>
      </w:tr>
      <w:tr w:rsidR="005F37AD" w14:paraId="3FAE1B8F" w14:textId="77777777" w:rsidTr="005F37AD">
        <w:trPr>
          <w:trHeight w:val="989"/>
        </w:trPr>
        <w:tc>
          <w:tcPr>
            <w:tcW w:w="11016" w:type="dxa"/>
            <w:vAlign w:val="center"/>
          </w:tcPr>
          <w:p w14:paraId="4223FB76" w14:textId="3DAEC534" w:rsidR="005F37AD" w:rsidRDefault="005F37AD" w:rsidP="005F37AD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Essential Skills</w:t>
            </w:r>
            <w:r w:rsidR="001B26CC">
              <w:rPr>
                <w:rFonts w:ascii="Calibri" w:hAnsi="Calibri"/>
                <w:b/>
                <w:sz w:val="24"/>
              </w:rPr>
              <w:t xml:space="preserve"> &amp; Knowledge</w:t>
            </w:r>
          </w:p>
          <w:p w14:paraId="13F8DC12" w14:textId="0C9500EA" w:rsidR="005F37AD" w:rsidRPr="005C718A" w:rsidRDefault="00111EAA" w:rsidP="005F37A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 w:rsidR="001B26CC">
              <w:rPr>
                <w:rFonts w:ascii="Calibri" w:hAnsi="Calibri"/>
                <w:sz w:val="24"/>
              </w:rPr>
              <w:t>.a</w:t>
            </w:r>
            <w:r w:rsidR="005C718A">
              <w:rPr>
                <w:rFonts w:ascii="Calibri" w:hAnsi="Calibri"/>
                <w:sz w:val="24"/>
              </w:rPr>
              <w:t xml:space="preserve"> </w:t>
            </w:r>
            <w:r w:rsidR="001B26CC">
              <w:rPr>
                <w:rFonts w:ascii="Calibri" w:hAnsi="Calibri"/>
                <w:sz w:val="24"/>
              </w:rPr>
              <w:t xml:space="preserve">Students will be able to </w:t>
            </w:r>
            <w:r w:rsidR="005C718A">
              <w:rPr>
                <w:rFonts w:ascii="Calibri" w:hAnsi="Calibri"/>
                <w:sz w:val="24"/>
              </w:rPr>
              <w:t>explain the effects of random molecular motion of molecules in a gas.</w:t>
            </w:r>
          </w:p>
          <w:p w14:paraId="5BB47D4B" w14:textId="7AE78B16" w:rsidR="005C718A" w:rsidRPr="005C718A" w:rsidRDefault="001B26CC" w:rsidP="005F37A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1.b</w:t>
            </w:r>
            <w:r w:rsidR="005C718A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SWBAT</w:t>
            </w:r>
            <w:r w:rsidR="005C718A">
              <w:rPr>
                <w:rFonts w:ascii="Calibri" w:hAnsi="Calibri"/>
                <w:sz w:val="24"/>
              </w:rPr>
              <w:t xml:space="preserve"> apply the gas laws to relationships between the pressure, temperature, and volume of any amount of an ideal gas or any mixture of ideal gases.</w:t>
            </w:r>
          </w:p>
          <w:p w14:paraId="36378F99" w14:textId="01629289" w:rsidR="005C718A" w:rsidRPr="005C718A" w:rsidRDefault="001B26CC" w:rsidP="005F37A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1.c</w:t>
            </w:r>
            <w:r w:rsidR="005C718A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SWBAT</w:t>
            </w:r>
            <w:r w:rsidR="005C718A">
              <w:rPr>
                <w:rFonts w:ascii="Calibri" w:hAnsi="Calibri"/>
                <w:sz w:val="24"/>
              </w:rPr>
              <w:t xml:space="preserve"> explain the values and meanings of standard temperature and pressure.</w:t>
            </w:r>
          </w:p>
          <w:p w14:paraId="0A51FB85" w14:textId="301EE7CB" w:rsidR="005C718A" w:rsidRPr="005C718A" w:rsidRDefault="001B26CC" w:rsidP="005F37A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1.d SWBAT</w:t>
            </w:r>
            <w:r w:rsidR="005C718A">
              <w:rPr>
                <w:rFonts w:ascii="Calibri" w:hAnsi="Calibri"/>
                <w:sz w:val="24"/>
              </w:rPr>
              <w:t xml:space="preserve"> explain the Celsius and Kelvin temperature scales.</w:t>
            </w:r>
          </w:p>
          <w:p w14:paraId="7972AEF0" w14:textId="464EADB8" w:rsidR="001B26CC" w:rsidRPr="001B26CC" w:rsidRDefault="001B26CC" w:rsidP="001B26C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1.e</w:t>
            </w:r>
            <w:r w:rsidR="005C718A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SWBAT</w:t>
            </w:r>
            <w:r w:rsidR="005C718A">
              <w:rPr>
                <w:rFonts w:ascii="Calibri" w:hAnsi="Calibri"/>
                <w:sz w:val="24"/>
              </w:rPr>
              <w:t xml:space="preserve"> solve problems by using the ideal gas law in the form PV=</w:t>
            </w:r>
            <w:proofErr w:type="spellStart"/>
            <w:r w:rsidR="005C718A">
              <w:rPr>
                <w:rFonts w:ascii="Calibri" w:hAnsi="Calibri"/>
                <w:sz w:val="24"/>
              </w:rPr>
              <w:t>nRT</w:t>
            </w:r>
            <w:proofErr w:type="spellEnd"/>
            <w:r w:rsidR="005C718A">
              <w:rPr>
                <w:rFonts w:ascii="Calibri" w:hAnsi="Calibri"/>
                <w:sz w:val="24"/>
              </w:rPr>
              <w:t>.</w:t>
            </w:r>
          </w:p>
        </w:tc>
      </w:tr>
      <w:tr w:rsidR="005F37AD" w14:paraId="39417248" w14:textId="77777777" w:rsidTr="005F37AD">
        <w:trPr>
          <w:trHeight w:val="458"/>
        </w:trPr>
        <w:tc>
          <w:tcPr>
            <w:tcW w:w="11016" w:type="dxa"/>
            <w:shd w:val="clear" w:color="auto" w:fill="BFBFBF" w:themeFill="background1" w:themeFillShade="BF"/>
            <w:vAlign w:val="center"/>
          </w:tcPr>
          <w:p w14:paraId="156405DB" w14:textId="67BD2648" w:rsidR="005F37AD" w:rsidRDefault="005F37AD" w:rsidP="00A544A0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Unit 2: Atomic Structure, </w:t>
            </w:r>
            <w:r w:rsidR="00A544A0">
              <w:rPr>
                <w:rFonts w:ascii="Calibri" w:hAnsi="Calibri"/>
                <w:b/>
                <w:sz w:val="28"/>
              </w:rPr>
              <w:t>Nuclear Chemistry &amp; the Periodic Table</w:t>
            </w:r>
          </w:p>
        </w:tc>
      </w:tr>
      <w:tr w:rsidR="005F37AD" w14:paraId="30780E38" w14:textId="77777777" w:rsidTr="005F37AD">
        <w:trPr>
          <w:trHeight w:val="962"/>
        </w:trPr>
        <w:tc>
          <w:tcPr>
            <w:tcW w:w="11016" w:type="dxa"/>
            <w:vAlign w:val="center"/>
          </w:tcPr>
          <w:p w14:paraId="1ECA1830" w14:textId="74D02B9D" w:rsidR="005F37AD" w:rsidRDefault="005F37AD" w:rsidP="005F37AD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Essential Skills</w:t>
            </w:r>
            <w:r w:rsidR="001B26CC">
              <w:rPr>
                <w:rFonts w:ascii="Calibri" w:hAnsi="Calibri"/>
                <w:b/>
                <w:sz w:val="24"/>
              </w:rPr>
              <w:t xml:space="preserve"> &amp; Knowledge</w:t>
            </w:r>
          </w:p>
          <w:p w14:paraId="6280649C" w14:textId="181DF4D4" w:rsidR="005F37AD" w:rsidRDefault="001B26CC" w:rsidP="005F37A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5C718A">
              <w:rPr>
                <w:rFonts w:ascii="Calibri" w:hAnsi="Calibri"/>
                <w:sz w:val="24"/>
              </w:rPr>
              <w:t>.a Students will be able to understand atomic structure.</w:t>
            </w:r>
          </w:p>
          <w:p w14:paraId="22F90818" w14:textId="2D5278DA" w:rsidR="005C718A" w:rsidRDefault="001B26CC" w:rsidP="005F37A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5C718A">
              <w:rPr>
                <w:rFonts w:ascii="Calibri" w:hAnsi="Calibri"/>
                <w:sz w:val="24"/>
              </w:rPr>
              <w:t xml:space="preserve">.b </w:t>
            </w:r>
            <w:r>
              <w:rPr>
                <w:rFonts w:ascii="Calibri" w:hAnsi="Calibri"/>
                <w:sz w:val="24"/>
              </w:rPr>
              <w:t>SWBAT</w:t>
            </w:r>
            <w:r w:rsidR="005C718A">
              <w:rPr>
                <w:rFonts w:ascii="Calibri" w:hAnsi="Calibri"/>
                <w:sz w:val="24"/>
              </w:rPr>
              <w:t xml:space="preserve"> understand the experimental basis for the discovery of atomic structure.</w:t>
            </w:r>
          </w:p>
          <w:p w14:paraId="16A9BC2E" w14:textId="39DC3467" w:rsidR="005C718A" w:rsidRDefault="001B26CC" w:rsidP="005F37A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5C718A">
              <w:rPr>
                <w:rFonts w:ascii="Calibri" w:hAnsi="Calibri"/>
                <w:sz w:val="24"/>
              </w:rPr>
              <w:t xml:space="preserve">.c </w:t>
            </w:r>
            <w:r>
              <w:rPr>
                <w:rFonts w:ascii="Calibri" w:hAnsi="Calibri"/>
                <w:sz w:val="24"/>
              </w:rPr>
              <w:t>SWBAT</w:t>
            </w:r>
            <w:r w:rsidR="005C718A">
              <w:rPr>
                <w:rFonts w:ascii="Calibri" w:hAnsi="Calibri"/>
                <w:sz w:val="24"/>
              </w:rPr>
              <w:t xml:space="preserve"> explain how the nucleus is held together.</w:t>
            </w:r>
          </w:p>
          <w:p w14:paraId="08A4FBF1" w14:textId="733431E1" w:rsidR="005C718A" w:rsidRDefault="001B26CC" w:rsidP="005F37A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5C718A">
              <w:rPr>
                <w:rFonts w:ascii="Calibri" w:hAnsi="Calibri"/>
                <w:sz w:val="24"/>
              </w:rPr>
              <w:t xml:space="preserve">.d </w:t>
            </w:r>
            <w:r>
              <w:rPr>
                <w:rFonts w:ascii="Calibri" w:hAnsi="Calibri"/>
                <w:sz w:val="24"/>
              </w:rPr>
              <w:t>SWBAT</w:t>
            </w:r>
            <w:r w:rsidR="005C718A">
              <w:rPr>
                <w:rFonts w:ascii="Calibri" w:hAnsi="Calibri"/>
                <w:sz w:val="24"/>
              </w:rPr>
              <w:t xml:space="preserve"> explain radioactive isotopes.</w:t>
            </w:r>
          </w:p>
          <w:p w14:paraId="3CBA80D1" w14:textId="5D08745F" w:rsidR="005C718A" w:rsidRDefault="001B26CC" w:rsidP="005F37A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2</w:t>
            </w:r>
            <w:r w:rsidR="005C718A">
              <w:rPr>
                <w:rFonts w:ascii="Calibri" w:hAnsi="Calibri"/>
                <w:sz w:val="24"/>
              </w:rPr>
              <w:t>.e</w:t>
            </w:r>
            <w:proofErr w:type="gramEnd"/>
            <w:r w:rsidR="005C718A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SWBAT</w:t>
            </w:r>
            <w:r w:rsidR="005C718A">
              <w:rPr>
                <w:rFonts w:ascii="Calibri" w:hAnsi="Calibri"/>
                <w:sz w:val="24"/>
              </w:rPr>
              <w:t xml:space="preserve"> understand the three most common forms of radioactiv</w:t>
            </w:r>
            <w:r w:rsidR="00964471">
              <w:rPr>
                <w:rFonts w:ascii="Calibri" w:hAnsi="Calibri"/>
                <w:sz w:val="24"/>
              </w:rPr>
              <w:t>e decay (alpha, beta, and gamma</w:t>
            </w:r>
            <w:bookmarkStart w:id="0" w:name="_GoBack"/>
            <w:bookmarkEnd w:id="0"/>
            <w:r w:rsidR="005C718A">
              <w:rPr>
                <w:rFonts w:ascii="Calibri" w:hAnsi="Calibri"/>
                <w:sz w:val="24"/>
              </w:rPr>
              <w:t>) and know how the nucleus changes in each type of decay.</w:t>
            </w:r>
          </w:p>
          <w:p w14:paraId="16A8664D" w14:textId="4BF8CA98" w:rsidR="005C718A" w:rsidRDefault="001B26CC" w:rsidP="005F37A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5C718A">
              <w:rPr>
                <w:rFonts w:ascii="Calibri" w:hAnsi="Calibri"/>
                <w:sz w:val="24"/>
              </w:rPr>
              <w:t xml:space="preserve">.f </w:t>
            </w:r>
            <w:r>
              <w:rPr>
                <w:rFonts w:ascii="Calibri" w:hAnsi="Calibri"/>
                <w:sz w:val="24"/>
              </w:rPr>
              <w:t>SWBAT</w:t>
            </w:r>
            <w:r w:rsidR="005C718A">
              <w:rPr>
                <w:rFonts w:ascii="Calibri" w:hAnsi="Calibri"/>
                <w:sz w:val="24"/>
              </w:rPr>
              <w:t xml:space="preserve"> explain how atomic number, atomic mass, and the periodic table are related.</w:t>
            </w:r>
          </w:p>
          <w:p w14:paraId="4474A175" w14:textId="4C3F3286" w:rsidR="005C718A" w:rsidRDefault="001B26CC" w:rsidP="005F37A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2.g SWBAT</w:t>
            </w:r>
            <w:r w:rsidR="005C718A">
              <w:rPr>
                <w:rFonts w:ascii="Calibri" w:hAnsi="Calibri"/>
                <w:sz w:val="24"/>
              </w:rPr>
              <w:t xml:space="preserve"> use the periodic table to identify metals, semimetals, and nonmetals.</w:t>
            </w:r>
          </w:p>
          <w:p w14:paraId="704D2E14" w14:textId="2D3B54C2" w:rsidR="005C718A" w:rsidRDefault="001B26CC" w:rsidP="005F37A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5C718A">
              <w:rPr>
                <w:rFonts w:ascii="Calibri" w:hAnsi="Calibri"/>
                <w:sz w:val="24"/>
              </w:rPr>
              <w:t xml:space="preserve">.h </w:t>
            </w:r>
            <w:r>
              <w:rPr>
                <w:rFonts w:ascii="Calibri" w:hAnsi="Calibri"/>
                <w:sz w:val="24"/>
              </w:rPr>
              <w:t>SWBAT</w:t>
            </w:r>
            <w:r w:rsidR="005C718A">
              <w:rPr>
                <w:rFonts w:ascii="Calibri" w:hAnsi="Calibri"/>
                <w:sz w:val="24"/>
              </w:rPr>
              <w:t xml:space="preserve"> use the periodic table to identify alkali metals, alkaline earth metals, halogens, and transition metals.</w:t>
            </w:r>
          </w:p>
          <w:p w14:paraId="485D7984" w14:textId="2AF27345" w:rsidR="005C718A" w:rsidRDefault="001B26CC" w:rsidP="005F37A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5C718A">
              <w:rPr>
                <w:rFonts w:ascii="Calibri" w:hAnsi="Calibri"/>
                <w:sz w:val="24"/>
              </w:rPr>
              <w:t xml:space="preserve">.i </w:t>
            </w:r>
            <w:r>
              <w:rPr>
                <w:rFonts w:ascii="Calibri" w:hAnsi="Calibri"/>
                <w:sz w:val="24"/>
              </w:rPr>
              <w:t>SWBAT</w:t>
            </w:r>
            <w:r w:rsidR="005C718A">
              <w:rPr>
                <w:rFonts w:ascii="Calibri" w:hAnsi="Calibri"/>
                <w:sz w:val="24"/>
              </w:rPr>
              <w:t xml:space="preserve"> use the periodic table to identify trends in ionization energy, electronegativity, and the relative sizes of ions and atoms.</w:t>
            </w:r>
          </w:p>
          <w:p w14:paraId="4A0EAFB8" w14:textId="6430DCCB" w:rsidR="005C718A" w:rsidRPr="00127AEA" w:rsidRDefault="001B26CC" w:rsidP="001B26C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 w:rsidR="005C718A">
              <w:rPr>
                <w:rFonts w:ascii="Calibri" w:hAnsi="Calibri"/>
                <w:sz w:val="24"/>
              </w:rPr>
              <w:t xml:space="preserve">.j </w:t>
            </w:r>
            <w:r>
              <w:rPr>
                <w:rFonts w:ascii="Calibri" w:hAnsi="Calibri"/>
                <w:sz w:val="24"/>
              </w:rPr>
              <w:t>SWBAT</w:t>
            </w:r>
            <w:r w:rsidR="005C718A">
              <w:rPr>
                <w:rFonts w:ascii="Calibri" w:hAnsi="Calibri"/>
                <w:sz w:val="24"/>
              </w:rPr>
              <w:t xml:space="preserve"> use the periodic table to determine the number of electrons available for bonding.</w:t>
            </w:r>
          </w:p>
        </w:tc>
      </w:tr>
      <w:tr w:rsidR="005F37AD" w14:paraId="3BBDBF11" w14:textId="77777777" w:rsidTr="005F37AD">
        <w:trPr>
          <w:trHeight w:val="458"/>
        </w:trPr>
        <w:tc>
          <w:tcPr>
            <w:tcW w:w="11016" w:type="dxa"/>
            <w:shd w:val="clear" w:color="auto" w:fill="BFBFBF" w:themeFill="background1" w:themeFillShade="BF"/>
            <w:vAlign w:val="center"/>
          </w:tcPr>
          <w:p w14:paraId="08C65529" w14:textId="450BA39B" w:rsidR="005F37AD" w:rsidRDefault="005F37AD" w:rsidP="005F37AD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Unit 3: Chemical Bonding</w:t>
            </w:r>
          </w:p>
        </w:tc>
      </w:tr>
      <w:tr w:rsidR="005F37AD" w14:paraId="0A569CBD" w14:textId="77777777" w:rsidTr="005F37AD">
        <w:trPr>
          <w:trHeight w:val="1682"/>
        </w:trPr>
        <w:tc>
          <w:tcPr>
            <w:tcW w:w="11016" w:type="dxa"/>
            <w:vAlign w:val="center"/>
          </w:tcPr>
          <w:p w14:paraId="7957B95A" w14:textId="7068990A" w:rsidR="005F37AD" w:rsidRDefault="005F37AD" w:rsidP="005F37AD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Essential Skills</w:t>
            </w:r>
            <w:r w:rsidR="001B26CC">
              <w:rPr>
                <w:rFonts w:ascii="Calibri" w:hAnsi="Calibri"/>
                <w:b/>
                <w:sz w:val="24"/>
              </w:rPr>
              <w:t xml:space="preserve"> &amp; Knowledge</w:t>
            </w:r>
          </w:p>
          <w:p w14:paraId="6F1927E0" w14:textId="41F26259" w:rsidR="005F37AD" w:rsidRPr="001B26CC" w:rsidRDefault="001B26CC" w:rsidP="005F37A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>3.a Students will be able to explain how atoms combine to form ionic, covalent, and metallic compounds.</w:t>
            </w:r>
          </w:p>
          <w:p w14:paraId="0AB3C5D5" w14:textId="5B2AC5EA" w:rsidR="001B26CC" w:rsidRPr="001B26CC" w:rsidRDefault="00FD0CFB" w:rsidP="005F37A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 xml:space="preserve">3.b SWBAT identify </w:t>
            </w:r>
            <w:r w:rsidR="001B26CC">
              <w:rPr>
                <w:sz w:val="24"/>
                <w:szCs w:val="24"/>
              </w:rPr>
              <w:t>chemical bonds in molecules.</w:t>
            </w:r>
          </w:p>
          <w:p w14:paraId="3393400F" w14:textId="77777777" w:rsidR="001B26CC" w:rsidRPr="001B26CC" w:rsidRDefault="001B26CC" w:rsidP="005F37A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>3.c SWBAT explain ionic bonds.</w:t>
            </w:r>
          </w:p>
          <w:p w14:paraId="23077378" w14:textId="77777777" w:rsidR="001B26CC" w:rsidRPr="001B26CC" w:rsidRDefault="001B26CC" w:rsidP="005F37AD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>3.d SWBAT draw Lewis dot structures.</w:t>
            </w:r>
          </w:p>
          <w:p w14:paraId="76F0AE2B" w14:textId="41B90F4B" w:rsidR="001B26CC" w:rsidRPr="00FD0CFB" w:rsidRDefault="001B26CC" w:rsidP="001B26CC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>3.e SWBAT explain how electronegativity and ionization energy relate to bond formation.</w:t>
            </w:r>
          </w:p>
        </w:tc>
      </w:tr>
    </w:tbl>
    <w:p w14:paraId="3296F025" w14:textId="77777777" w:rsidR="00431874" w:rsidRDefault="00431874" w:rsidP="0005630E">
      <w:pPr>
        <w:spacing w:after="0" w:line="240" w:lineRule="auto"/>
        <w:rPr>
          <w:rFonts w:ascii="Calibri" w:hAnsi="Calibri"/>
          <w:b/>
          <w:sz w:val="28"/>
        </w:rPr>
      </w:pPr>
    </w:p>
    <w:p w14:paraId="5B1F54E3" w14:textId="498B5682" w:rsidR="00B847A3" w:rsidRPr="009042D3" w:rsidRDefault="00B847A3">
      <w:pPr>
        <w:spacing w:after="0" w:line="240" w:lineRule="auto"/>
        <w:rPr>
          <w:rFonts w:ascii="Calibri" w:hAnsi="Calibri"/>
          <w:b/>
        </w:rPr>
      </w:pPr>
    </w:p>
    <w:sectPr w:rsidR="00B847A3" w:rsidRPr="009042D3" w:rsidSect="00E771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941F4" w14:textId="77777777" w:rsidR="009464DE" w:rsidRDefault="009464DE" w:rsidP="00CD5C46">
      <w:pPr>
        <w:spacing w:after="0" w:line="240" w:lineRule="auto"/>
      </w:pPr>
      <w:r>
        <w:separator/>
      </w:r>
    </w:p>
  </w:endnote>
  <w:endnote w:type="continuationSeparator" w:id="0">
    <w:p w14:paraId="5067BED4" w14:textId="77777777" w:rsidR="009464DE" w:rsidRDefault="009464DE" w:rsidP="00CD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176E0" w14:textId="1D6B5270" w:rsidR="00FD0CFB" w:rsidRDefault="009464DE">
    <w:pPr>
      <w:pStyle w:val="Footer"/>
    </w:pPr>
    <w:sdt>
      <w:sdtPr>
        <w:id w:val="969400743"/>
        <w:placeholder>
          <w:docPart w:val="26CE5C83E3EC244CAE61D8EF339864CF"/>
        </w:placeholder>
        <w:temporary/>
        <w:showingPlcHdr/>
      </w:sdtPr>
      <w:sdtEndPr/>
      <w:sdtContent>
        <w:r w:rsidR="00FD0CFB">
          <w:t>[Type text]</w:t>
        </w:r>
      </w:sdtContent>
    </w:sdt>
    <w:r w:rsidR="00FD0CFB">
      <w:ptab w:relativeTo="margin" w:alignment="center" w:leader="none"/>
    </w:r>
    <w:sdt>
      <w:sdtPr>
        <w:id w:val="969400748"/>
        <w:placeholder>
          <w:docPart w:val="AEF74421DBBB8843989C693AD87F7B2A"/>
        </w:placeholder>
        <w:temporary/>
        <w:showingPlcHdr/>
      </w:sdtPr>
      <w:sdtEndPr/>
      <w:sdtContent>
        <w:r w:rsidR="00FD0CFB">
          <w:t>[Type text]</w:t>
        </w:r>
      </w:sdtContent>
    </w:sdt>
    <w:r w:rsidR="00FD0CFB">
      <w:ptab w:relativeTo="margin" w:alignment="right" w:leader="none"/>
    </w:r>
    <w:sdt>
      <w:sdtPr>
        <w:id w:val="969400753"/>
        <w:placeholder>
          <w:docPart w:val="4161B80A551EA141B17AB98498BFF9B4"/>
        </w:placeholder>
        <w:temporary/>
        <w:showingPlcHdr/>
      </w:sdtPr>
      <w:sdtEndPr/>
      <w:sdtContent>
        <w:r w:rsidR="00FD0CF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A0B82" w14:textId="45ABD5B6" w:rsidR="00FD0CFB" w:rsidRPr="00B847A3" w:rsidRDefault="00FD0CFB" w:rsidP="00FD0CFB">
    <w:pPr>
      <w:spacing w:after="0" w:line="240" w:lineRule="auto"/>
      <w:rPr>
        <w:rFonts w:ascii="Calibri" w:hAnsi="Calibri"/>
      </w:rPr>
    </w:pPr>
    <w:r w:rsidRPr="00B847A3">
      <w:rPr>
        <w:rFonts w:ascii="Calibri" w:hAnsi="Calibri"/>
        <w:i/>
      </w:rPr>
      <w:t>E</w:t>
    </w:r>
    <w:r>
      <w:rPr>
        <w:rFonts w:ascii="Calibri" w:hAnsi="Calibri"/>
        <w:i/>
      </w:rPr>
      <w:t>mail Address:</w:t>
    </w:r>
    <w:r w:rsidRPr="00B847A3">
      <w:rPr>
        <w:rFonts w:ascii="Calibri" w:hAnsi="Calibri"/>
      </w:rPr>
      <w:t xml:space="preserve"> </w:t>
    </w:r>
    <w:hyperlink r:id="rId1" w:history="1">
      <w:r w:rsidRPr="0058050B">
        <w:rPr>
          <w:rStyle w:val="Hyperlink"/>
          <w:rFonts w:ascii="Calibri" w:hAnsi="Calibri"/>
        </w:rPr>
        <w:t>eitow@davincischools.org</w:t>
      </w:r>
    </w:hyperlink>
  </w:p>
  <w:p w14:paraId="13970AA3" w14:textId="247FC05F" w:rsidR="00390CEE" w:rsidRPr="00FD0CFB" w:rsidRDefault="00FD0CFB" w:rsidP="00FD0CFB">
    <w:pPr>
      <w:spacing w:after="0" w:line="240" w:lineRule="auto"/>
    </w:pPr>
    <w:r w:rsidRPr="000929D0">
      <w:rPr>
        <w:rFonts w:ascii="Calibri" w:hAnsi="Calibri"/>
        <w:i/>
      </w:rPr>
      <w:t>Website:</w:t>
    </w:r>
    <w:r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A243D" w14:textId="77777777" w:rsidR="009464DE" w:rsidRDefault="009464DE" w:rsidP="00CD5C46">
      <w:pPr>
        <w:spacing w:after="0" w:line="240" w:lineRule="auto"/>
      </w:pPr>
      <w:r>
        <w:separator/>
      </w:r>
    </w:p>
  </w:footnote>
  <w:footnote w:type="continuationSeparator" w:id="0">
    <w:p w14:paraId="4230BF38" w14:textId="77777777" w:rsidR="009464DE" w:rsidRDefault="009464DE" w:rsidP="00CD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66B24"/>
    <w:multiLevelType w:val="hybridMultilevel"/>
    <w:tmpl w:val="1316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53AC"/>
    <w:multiLevelType w:val="hybridMultilevel"/>
    <w:tmpl w:val="D2E2E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70CD"/>
    <w:multiLevelType w:val="hybridMultilevel"/>
    <w:tmpl w:val="B9C2F216"/>
    <w:lvl w:ilvl="0" w:tplc="83F8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442EC"/>
    <w:multiLevelType w:val="hybridMultilevel"/>
    <w:tmpl w:val="6D2E0A82"/>
    <w:lvl w:ilvl="0" w:tplc="96A26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47D51"/>
    <w:multiLevelType w:val="hybridMultilevel"/>
    <w:tmpl w:val="BBD4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D4BF9"/>
    <w:multiLevelType w:val="hybridMultilevel"/>
    <w:tmpl w:val="C67A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27DAA"/>
    <w:multiLevelType w:val="hybridMultilevel"/>
    <w:tmpl w:val="30F0EC42"/>
    <w:lvl w:ilvl="0" w:tplc="0508593E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724A5"/>
    <w:multiLevelType w:val="hybridMultilevel"/>
    <w:tmpl w:val="6510AC2C"/>
    <w:lvl w:ilvl="0" w:tplc="7B981888">
      <w:start w:val="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D721D"/>
    <w:multiLevelType w:val="hybridMultilevel"/>
    <w:tmpl w:val="3DB6F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3B3A5D"/>
    <w:multiLevelType w:val="hybridMultilevel"/>
    <w:tmpl w:val="76120170"/>
    <w:lvl w:ilvl="0" w:tplc="DE88AE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35203"/>
    <w:multiLevelType w:val="hybridMultilevel"/>
    <w:tmpl w:val="760C4D8E"/>
    <w:lvl w:ilvl="0" w:tplc="23B4F43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A55647B"/>
    <w:multiLevelType w:val="hybridMultilevel"/>
    <w:tmpl w:val="2F6A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D3B5B"/>
    <w:multiLevelType w:val="hybridMultilevel"/>
    <w:tmpl w:val="B5527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476DB"/>
    <w:multiLevelType w:val="hybridMultilevel"/>
    <w:tmpl w:val="D2E2E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E2EDD"/>
    <w:multiLevelType w:val="hybridMultilevel"/>
    <w:tmpl w:val="E18C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11B00"/>
    <w:multiLevelType w:val="hybridMultilevel"/>
    <w:tmpl w:val="E466AA94"/>
    <w:lvl w:ilvl="0" w:tplc="96A26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C1D0E"/>
    <w:multiLevelType w:val="hybridMultilevel"/>
    <w:tmpl w:val="8EA00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BE7B15"/>
    <w:multiLevelType w:val="hybridMultilevel"/>
    <w:tmpl w:val="48DA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1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14"/>
  </w:num>
  <w:num w:numId="17">
    <w:abstractNumId w:val="1"/>
  </w:num>
  <w:num w:numId="18">
    <w:abstractNumId w:val="1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1E"/>
    <w:rsid w:val="000421E8"/>
    <w:rsid w:val="0005630E"/>
    <w:rsid w:val="00080D9E"/>
    <w:rsid w:val="000929D0"/>
    <w:rsid w:val="000A6052"/>
    <w:rsid w:val="000B32B0"/>
    <w:rsid w:val="000B5543"/>
    <w:rsid w:val="000C443B"/>
    <w:rsid w:val="000D4E5E"/>
    <w:rsid w:val="000F07A8"/>
    <w:rsid w:val="000F55FB"/>
    <w:rsid w:val="00110562"/>
    <w:rsid w:val="00111EAA"/>
    <w:rsid w:val="00127AEA"/>
    <w:rsid w:val="00134462"/>
    <w:rsid w:val="00151190"/>
    <w:rsid w:val="00170DAF"/>
    <w:rsid w:val="001B0EC2"/>
    <w:rsid w:val="001B26CC"/>
    <w:rsid w:val="001B33AA"/>
    <w:rsid w:val="001C6023"/>
    <w:rsid w:val="001D084C"/>
    <w:rsid w:val="001D0D12"/>
    <w:rsid w:val="001E101E"/>
    <w:rsid w:val="001E7B50"/>
    <w:rsid w:val="001E7CFE"/>
    <w:rsid w:val="001F4C1F"/>
    <w:rsid w:val="001F7056"/>
    <w:rsid w:val="00243829"/>
    <w:rsid w:val="002645ED"/>
    <w:rsid w:val="00266046"/>
    <w:rsid w:val="00276EAC"/>
    <w:rsid w:val="00280A9B"/>
    <w:rsid w:val="0028708A"/>
    <w:rsid w:val="002D1407"/>
    <w:rsid w:val="002F69D4"/>
    <w:rsid w:val="003334A9"/>
    <w:rsid w:val="003535CA"/>
    <w:rsid w:val="00390CEE"/>
    <w:rsid w:val="0039272D"/>
    <w:rsid w:val="003C1270"/>
    <w:rsid w:val="003D47E0"/>
    <w:rsid w:val="003E0D23"/>
    <w:rsid w:val="0041174F"/>
    <w:rsid w:val="0042058E"/>
    <w:rsid w:val="00421875"/>
    <w:rsid w:val="00431874"/>
    <w:rsid w:val="00455B4A"/>
    <w:rsid w:val="00460B4E"/>
    <w:rsid w:val="00472686"/>
    <w:rsid w:val="00476330"/>
    <w:rsid w:val="0047743C"/>
    <w:rsid w:val="0049432E"/>
    <w:rsid w:val="004A1112"/>
    <w:rsid w:val="004A3182"/>
    <w:rsid w:val="004B5C61"/>
    <w:rsid w:val="004C0B45"/>
    <w:rsid w:val="004D53EC"/>
    <w:rsid w:val="004F24F9"/>
    <w:rsid w:val="004F2A27"/>
    <w:rsid w:val="00531C65"/>
    <w:rsid w:val="0055494D"/>
    <w:rsid w:val="00566D55"/>
    <w:rsid w:val="0056743F"/>
    <w:rsid w:val="0057101C"/>
    <w:rsid w:val="005746EA"/>
    <w:rsid w:val="00587C76"/>
    <w:rsid w:val="00594224"/>
    <w:rsid w:val="005B11B2"/>
    <w:rsid w:val="005B7654"/>
    <w:rsid w:val="005C2923"/>
    <w:rsid w:val="005C3EC3"/>
    <w:rsid w:val="005C718A"/>
    <w:rsid w:val="005D1359"/>
    <w:rsid w:val="005E7E7A"/>
    <w:rsid w:val="005F37AD"/>
    <w:rsid w:val="006009FA"/>
    <w:rsid w:val="00621187"/>
    <w:rsid w:val="0062752A"/>
    <w:rsid w:val="0063729F"/>
    <w:rsid w:val="006422A3"/>
    <w:rsid w:val="00654AF3"/>
    <w:rsid w:val="00675186"/>
    <w:rsid w:val="006A049B"/>
    <w:rsid w:val="006C48C8"/>
    <w:rsid w:val="006D06FD"/>
    <w:rsid w:val="006F6E61"/>
    <w:rsid w:val="007155FE"/>
    <w:rsid w:val="00731BFC"/>
    <w:rsid w:val="0073579A"/>
    <w:rsid w:val="00737864"/>
    <w:rsid w:val="00746EE1"/>
    <w:rsid w:val="007B3521"/>
    <w:rsid w:val="007B6F32"/>
    <w:rsid w:val="007E006A"/>
    <w:rsid w:val="007F1B0F"/>
    <w:rsid w:val="00804B83"/>
    <w:rsid w:val="008210AE"/>
    <w:rsid w:val="008226AC"/>
    <w:rsid w:val="00830D86"/>
    <w:rsid w:val="00852338"/>
    <w:rsid w:val="00864E45"/>
    <w:rsid w:val="008956F8"/>
    <w:rsid w:val="008B71D7"/>
    <w:rsid w:val="008C3657"/>
    <w:rsid w:val="008D4106"/>
    <w:rsid w:val="008D4F23"/>
    <w:rsid w:val="008F1FC9"/>
    <w:rsid w:val="008F6FF7"/>
    <w:rsid w:val="009042D3"/>
    <w:rsid w:val="009464DE"/>
    <w:rsid w:val="00946BDD"/>
    <w:rsid w:val="00964471"/>
    <w:rsid w:val="009646E2"/>
    <w:rsid w:val="0098782D"/>
    <w:rsid w:val="009D0C64"/>
    <w:rsid w:val="00A04075"/>
    <w:rsid w:val="00A22A52"/>
    <w:rsid w:val="00A544A0"/>
    <w:rsid w:val="00A54C10"/>
    <w:rsid w:val="00A60E9D"/>
    <w:rsid w:val="00A61469"/>
    <w:rsid w:val="00A87BF4"/>
    <w:rsid w:val="00AA1566"/>
    <w:rsid w:val="00AA6056"/>
    <w:rsid w:val="00AC0083"/>
    <w:rsid w:val="00AD59D5"/>
    <w:rsid w:val="00AE7408"/>
    <w:rsid w:val="00AF0C51"/>
    <w:rsid w:val="00AF0DD5"/>
    <w:rsid w:val="00B033A4"/>
    <w:rsid w:val="00B1729C"/>
    <w:rsid w:val="00B204B0"/>
    <w:rsid w:val="00B45275"/>
    <w:rsid w:val="00B66920"/>
    <w:rsid w:val="00B7091C"/>
    <w:rsid w:val="00B76842"/>
    <w:rsid w:val="00B847A3"/>
    <w:rsid w:val="00BC3319"/>
    <w:rsid w:val="00BD5F93"/>
    <w:rsid w:val="00C11CD1"/>
    <w:rsid w:val="00C229C2"/>
    <w:rsid w:val="00C248E0"/>
    <w:rsid w:val="00C33C98"/>
    <w:rsid w:val="00C43779"/>
    <w:rsid w:val="00C470F0"/>
    <w:rsid w:val="00C524AE"/>
    <w:rsid w:val="00C611A9"/>
    <w:rsid w:val="00C71273"/>
    <w:rsid w:val="00C97DE5"/>
    <w:rsid w:val="00CB0434"/>
    <w:rsid w:val="00CB55D0"/>
    <w:rsid w:val="00CB72DA"/>
    <w:rsid w:val="00CD2396"/>
    <w:rsid w:val="00CD5C46"/>
    <w:rsid w:val="00CE0E64"/>
    <w:rsid w:val="00D10474"/>
    <w:rsid w:val="00D120EE"/>
    <w:rsid w:val="00D40010"/>
    <w:rsid w:val="00D62EDC"/>
    <w:rsid w:val="00D82C03"/>
    <w:rsid w:val="00D96EDD"/>
    <w:rsid w:val="00D972CE"/>
    <w:rsid w:val="00DA2563"/>
    <w:rsid w:val="00DC0A0D"/>
    <w:rsid w:val="00DC4716"/>
    <w:rsid w:val="00DF0150"/>
    <w:rsid w:val="00DF78E6"/>
    <w:rsid w:val="00E0489B"/>
    <w:rsid w:val="00E149D9"/>
    <w:rsid w:val="00E27947"/>
    <w:rsid w:val="00E4040D"/>
    <w:rsid w:val="00E56589"/>
    <w:rsid w:val="00E77186"/>
    <w:rsid w:val="00E8471E"/>
    <w:rsid w:val="00EA0246"/>
    <w:rsid w:val="00EB1BEC"/>
    <w:rsid w:val="00EC399A"/>
    <w:rsid w:val="00ED5D05"/>
    <w:rsid w:val="00EF6E5A"/>
    <w:rsid w:val="00F16248"/>
    <w:rsid w:val="00F27EC9"/>
    <w:rsid w:val="00F516E2"/>
    <w:rsid w:val="00F5221D"/>
    <w:rsid w:val="00F701A8"/>
    <w:rsid w:val="00F72935"/>
    <w:rsid w:val="00F74D78"/>
    <w:rsid w:val="00F8010A"/>
    <w:rsid w:val="00F8571C"/>
    <w:rsid w:val="00FB18A6"/>
    <w:rsid w:val="00FD0CFB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B6C70"/>
  <w15:docId w15:val="{BC7A1C50-1C1B-4C0D-9A23-B45982B4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EA0246"/>
    <w:pPr>
      <w:keepNext/>
      <w:spacing w:before="240" w:after="60" w:line="240" w:lineRule="auto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9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A22A5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0246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3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46"/>
  </w:style>
  <w:style w:type="paragraph" w:styleId="Footer">
    <w:name w:val="footer"/>
    <w:basedOn w:val="Normal"/>
    <w:link w:val="FooterChar"/>
    <w:uiPriority w:val="99"/>
    <w:unhideWhenUsed/>
    <w:rsid w:val="00CD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46"/>
  </w:style>
  <w:style w:type="table" w:styleId="TableGrid">
    <w:name w:val="Table Grid"/>
    <w:basedOn w:val="TableNormal"/>
    <w:uiPriority w:val="59"/>
    <w:rsid w:val="000F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60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itow@davincischool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CE5C83E3EC244CAE61D8EF3398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64DB-218E-254E-A108-4C8A42C987D2}"/>
      </w:docPartPr>
      <w:docPartBody>
        <w:p w:rsidR="00054FC5" w:rsidRDefault="00054FC5" w:rsidP="00054FC5">
          <w:pPr>
            <w:pStyle w:val="26CE5C83E3EC244CAE61D8EF339864CF"/>
          </w:pPr>
          <w:r>
            <w:t>[Type text]</w:t>
          </w:r>
        </w:p>
      </w:docPartBody>
    </w:docPart>
    <w:docPart>
      <w:docPartPr>
        <w:name w:val="AEF74421DBBB8843989C693AD87F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E72C-3BF8-4B49-89E6-DED2DC519D19}"/>
      </w:docPartPr>
      <w:docPartBody>
        <w:p w:rsidR="00054FC5" w:rsidRDefault="00054FC5" w:rsidP="00054FC5">
          <w:pPr>
            <w:pStyle w:val="AEF74421DBBB8843989C693AD87F7B2A"/>
          </w:pPr>
          <w:r>
            <w:t>[Type text]</w:t>
          </w:r>
        </w:p>
      </w:docPartBody>
    </w:docPart>
    <w:docPart>
      <w:docPartPr>
        <w:name w:val="4161B80A551EA141B17AB98498BF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DAE0-15A5-D24B-AD4E-2DD999D13500}"/>
      </w:docPartPr>
      <w:docPartBody>
        <w:p w:rsidR="00054FC5" w:rsidRDefault="00054FC5" w:rsidP="00054FC5">
          <w:pPr>
            <w:pStyle w:val="4161B80A551EA141B17AB98498BFF9B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C5"/>
    <w:rsid w:val="00054FC5"/>
    <w:rsid w:val="0015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CE5C83E3EC244CAE61D8EF339864CF">
    <w:name w:val="26CE5C83E3EC244CAE61D8EF339864CF"/>
    <w:rsid w:val="00054FC5"/>
  </w:style>
  <w:style w:type="paragraph" w:customStyle="1" w:styleId="AEF74421DBBB8843989C693AD87F7B2A">
    <w:name w:val="AEF74421DBBB8843989C693AD87F7B2A"/>
    <w:rsid w:val="00054FC5"/>
  </w:style>
  <w:style w:type="paragraph" w:customStyle="1" w:styleId="4161B80A551EA141B17AB98498BFF9B4">
    <w:name w:val="4161B80A551EA141B17AB98498BFF9B4"/>
    <w:rsid w:val="00054FC5"/>
  </w:style>
  <w:style w:type="paragraph" w:customStyle="1" w:styleId="72A8486FE8DFC14FBF316864831D4F42">
    <w:name w:val="72A8486FE8DFC14FBF316864831D4F42"/>
    <w:rsid w:val="00054FC5"/>
  </w:style>
  <w:style w:type="paragraph" w:customStyle="1" w:styleId="455A429F50A0DA48AD0645F3C733680F">
    <w:name w:val="455A429F50A0DA48AD0645F3C733680F"/>
    <w:rsid w:val="00054FC5"/>
  </w:style>
  <w:style w:type="paragraph" w:customStyle="1" w:styleId="01241926D200844996C08D31162DCD5D">
    <w:name w:val="01241926D200844996C08D31162DCD5D"/>
    <w:rsid w:val="00054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B04D0FE-664D-4DF8-9DD1-409796BF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Garrido, Kathryn</dc:creator>
  <cp:keywords/>
  <dc:description/>
  <cp:lastModifiedBy>Eric Itow</cp:lastModifiedBy>
  <cp:revision>4</cp:revision>
  <cp:lastPrinted>2014-08-12T00:03:00Z</cp:lastPrinted>
  <dcterms:created xsi:type="dcterms:W3CDTF">2014-08-12T00:03:00Z</dcterms:created>
  <dcterms:modified xsi:type="dcterms:W3CDTF">2014-08-12T00:21:00Z</dcterms:modified>
</cp:coreProperties>
</file>